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65FEA" w14:textId="77777777" w:rsidR="00197D08" w:rsidRDefault="00197D08" w:rsidP="00197D08">
      <w:pPr>
        <w:pStyle w:val="Nadpis1"/>
        <w:numPr>
          <w:ilvl w:val="0"/>
          <w:numId w:val="0"/>
        </w:numPr>
      </w:pPr>
    </w:p>
    <w:p w14:paraId="5EB32C93" w14:textId="1B3D9988" w:rsidR="00197D08" w:rsidRPr="00420BCE" w:rsidRDefault="00197D08" w:rsidP="00197D08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A37915"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262DC5">
        <w:rPr>
          <w:rFonts w:ascii="Times New Roman" w:hAnsi="Times New Roman" w:cs="Times New Roman"/>
          <w:sz w:val="24"/>
          <w:szCs w:val="20"/>
        </w:rPr>
        <w:t>8</w:t>
      </w:r>
    </w:p>
    <w:p w14:paraId="1AC1F479" w14:textId="5F6083D7" w:rsidR="00197D08" w:rsidRPr="00197D08" w:rsidRDefault="00197D08" w:rsidP="00197D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41206483"/>
      <w:r w:rsidRPr="00197D08">
        <w:rPr>
          <w:rFonts w:ascii="Times New Roman" w:hAnsi="Times New Roman" w:cs="Times New Roman"/>
          <w:b/>
          <w:bCs/>
          <w:sz w:val="24"/>
          <w:szCs w:val="24"/>
        </w:rPr>
        <w:t>POPIS NAPLNĚNÍ TECHNICKÝCH POŽADAVKŮ ZADAVATELE</w:t>
      </w:r>
      <w:bookmarkEnd w:id="0"/>
    </w:p>
    <w:p w14:paraId="1DCC7D1B" w14:textId="77777777" w:rsidR="00197D08" w:rsidRPr="000B3A46" w:rsidRDefault="00197D08" w:rsidP="00197D08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1" w:name="_Hlk54185300"/>
    </w:p>
    <w:tbl>
      <w:tblPr>
        <w:tblW w:w="9228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262DC5" w:rsidRPr="00AF69EE" w14:paraId="3C009278" w14:textId="77777777" w:rsidTr="00262DC5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5874343C" w14:textId="77777777" w:rsidR="00262DC5" w:rsidRPr="00AF69EE" w:rsidRDefault="00262DC5" w:rsidP="00B65C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7D04CB84" w14:textId="77777777" w:rsidR="00262DC5" w:rsidRPr="00AF69EE" w:rsidRDefault="00262DC5" w:rsidP="00B65C49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Město Duchcov</w:t>
            </w:r>
          </w:p>
        </w:tc>
      </w:tr>
      <w:tr w:rsidR="00262DC5" w:rsidRPr="00AF69EE" w14:paraId="004F41EF" w14:textId="77777777" w:rsidTr="00262DC5">
        <w:trPr>
          <w:trHeight w:val="438"/>
        </w:trPr>
        <w:tc>
          <w:tcPr>
            <w:tcW w:w="2229" w:type="dxa"/>
            <w:vAlign w:val="center"/>
          </w:tcPr>
          <w:p w14:paraId="7CFFE7D2" w14:textId="77777777" w:rsidR="00262DC5" w:rsidRPr="00AF69EE" w:rsidRDefault="00262DC5" w:rsidP="00B65C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vAlign w:val="center"/>
          </w:tcPr>
          <w:p w14:paraId="006D6884" w14:textId="77777777" w:rsidR="00262DC5" w:rsidRPr="00AF69EE" w:rsidRDefault="00262DC5" w:rsidP="00B65C49">
            <w:pPr>
              <w:pStyle w:val="Bezmez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021">
              <w:rPr>
                <w:rFonts w:ascii="Times New Roman" w:hAnsi="Times New Roman"/>
                <w:color w:val="000000"/>
                <w:sz w:val="24"/>
                <w:szCs w:val="24"/>
              </w:rPr>
              <w:t>nám. Republiky 20/5, 419 01 Duchcov</w:t>
            </w:r>
          </w:p>
        </w:tc>
      </w:tr>
      <w:tr w:rsidR="00262DC5" w:rsidRPr="00AF69EE" w14:paraId="3FD460B9" w14:textId="77777777" w:rsidTr="00262DC5">
        <w:trPr>
          <w:trHeight w:val="426"/>
        </w:trPr>
        <w:tc>
          <w:tcPr>
            <w:tcW w:w="2229" w:type="dxa"/>
            <w:vAlign w:val="center"/>
          </w:tcPr>
          <w:p w14:paraId="7BA12738" w14:textId="77777777" w:rsidR="00262DC5" w:rsidRPr="00AF69EE" w:rsidRDefault="00262DC5" w:rsidP="00B65C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vAlign w:val="center"/>
          </w:tcPr>
          <w:p w14:paraId="706A79ED" w14:textId="77777777" w:rsidR="00262DC5" w:rsidRPr="00AF69EE" w:rsidRDefault="00262DC5" w:rsidP="00B65C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8B">
              <w:rPr>
                <w:rFonts w:ascii="Times New Roman" w:hAnsi="Times New Roman"/>
                <w:color w:val="000000"/>
                <w:sz w:val="24"/>
                <w:szCs w:val="24"/>
              </w:rPr>
              <w:t>00266299</w:t>
            </w:r>
          </w:p>
        </w:tc>
      </w:tr>
      <w:tr w:rsidR="00262DC5" w:rsidRPr="00AF69EE" w14:paraId="5F0E697C" w14:textId="77777777" w:rsidTr="00262DC5">
        <w:trPr>
          <w:trHeight w:val="563"/>
        </w:trPr>
        <w:tc>
          <w:tcPr>
            <w:tcW w:w="2229" w:type="dxa"/>
            <w:vAlign w:val="center"/>
          </w:tcPr>
          <w:p w14:paraId="518F7B23" w14:textId="77777777" w:rsidR="00262DC5" w:rsidRPr="00AF69EE" w:rsidRDefault="00262DC5" w:rsidP="00B65C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vAlign w:val="center"/>
          </w:tcPr>
          <w:p w14:paraId="0873D711" w14:textId="77777777" w:rsidR="00262DC5" w:rsidRPr="00AF69EE" w:rsidRDefault="00262DC5" w:rsidP="00B65C49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Pr="00961292">
              <w:rPr>
                <w:rFonts w:ascii="Times New Roman" w:hAnsi="Times New Roman" w:cs="Times New Roman"/>
                <w:sz w:val="24"/>
                <w:szCs w:val="24"/>
              </w:rPr>
              <w:t>Zvýšení kybernetické bezpečnosti města Duchcova – 2. etapa</w:t>
            </w: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</w:tr>
      <w:bookmarkEnd w:id="1"/>
    </w:tbl>
    <w:p w14:paraId="03F1A197" w14:textId="77777777" w:rsidR="00197D08" w:rsidRPr="00AF69EE" w:rsidRDefault="00197D08" w:rsidP="00197D0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97D08" w:rsidRPr="00AF69EE" w14:paraId="4F1E5105" w14:textId="77777777" w:rsidTr="002606E1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67D0C4E4" w14:textId="77777777" w:rsidR="00197D08" w:rsidRPr="00AF69EE" w:rsidRDefault="00197D08" w:rsidP="002606E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197D08" w:rsidRPr="00AF69EE" w14:paraId="66DCC0D6" w14:textId="77777777" w:rsidTr="002606E1">
        <w:trPr>
          <w:trHeight w:val="453"/>
        </w:trPr>
        <w:tc>
          <w:tcPr>
            <w:tcW w:w="3471" w:type="dxa"/>
            <w:vAlign w:val="center"/>
          </w:tcPr>
          <w:p w14:paraId="5916FFC3" w14:textId="77777777" w:rsidR="00197D08" w:rsidRPr="00AF69EE" w:rsidRDefault="00197D08" w:rsidP="002606E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625EB899" w14:textId="77777777" w:rsidR="00197D08" w:rsidRPr="00AF69EE" w:rsidRDefault="00197D08" w:rsidP="002606E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197D08" w:rsidRPr="00AF69EE" w14:paraId="6A007324" w14:textId="77777777" w:rsidTr="002606E1">
        <w:trPr>
          <w:trHeight w:val="453"/>
        </w:trPr>
        <w:tc>
          <w:tcPr>
            <w:tcW w:w="3471" w:type="dxa"/>
            <w:vAlign w:val="center"/>
          </w:tcPr>
          <w:p w14:paraId="3DDECA3A" w14:textId="77777777" w:rsidR="00197D08" w:rsidRPr="00AF69EE" w:rsidRDefault="00197D08" w:rsidP="002606E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2700EFE9" w14:textId="77777777" w:rsidR="00197D08" w:rsidRPr="00AF69EE" w:rsidRDefault="00197D08" w:rsidP="002606E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197D08" w:rsidRPr="00AF69EE" w14:paraId="4A291EAE" w14:textId="77777777" w:rsidTr="002606E1">
        <w:trPr>
          <w:trHeight w:val="453"/>
        </w:trPr>
        <w:tc>
          <w:tcPr>
            <w:tcW w:w="3471" w:type="dxa"/>
            <w:vAlign w:val="center"/>
          </w:tcPr>
          <w:p w14:paraId="2E4E2071" w14:textId="77777777" w:rsidR="00197D08" w:rsidRPr="00AF69EE" w:rsidRDefault="00197D08" w:rsidP="002606E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vAlign w:val="center"/>
          </w:tcPr>
          <w:p w14:paraId="063F6C44" w14:textId="77777777" w:rsidR="00197D08" w:rsidRPr="00AF69EE" w:rsidRDefault="00197D08" w:rsidP="002606E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97D08" w:rsidRPr="00AF69EE" w14:paraId="56128871" w14:textId="77777777" w:rsidTr="002606E1">
        <w:trPr>
          <w:trHeight w:val="453"/>
        </w:trPr>
        <w:tc>
          <w:tcPr>
            <w:tcW w:w="3471" w:type="dxa"/>
            <w:vAlign w:val="center"/>
          </w:tcPr>
          <w:p w14:paraId="268AD8F9" w14:textId="77777777" w:rsidR="00197D08" w:rsidRPr="00AF69EE" w:rsidRDefault="00197D08" w:rsidP="002606E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vAlign w:val="center"/>
          </w:tcPr>
          <w:p w14:paraId="37B2812E" w14:textId="77777777" w:rsidR="00197D08" w:rsidRPr="00AF69EE" w:rsidRDefault="00197D08" w:rsidP="002606E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200942E0" w14:textId="77777777" w:rsidR="00197D08" w:rsidRDefault="00197D08" w:rsidP="00197D08">
      <w:pPr>
        <w:spacing w:line="240" w:lineRule="auto"/>
        <w:rPr>
          <w:rFonts w:ascii="Times New Roman" w:hAnsi="Times New Roman" w:cs="Times New Roman"/>
        </w:rPr>
      </w:pPr>
    </w:p>
    <w:p w14:paraId="0D54896A" w14:textId="77777777" w:rsidR="00197D08" w:rsidRDefault="00197D08" w:rsidP="00197D08">
      <w:pPr>
        <w:spacing w:line="240" w:lineRule="auto"/>
        <w:rPr>
          <w:rFonts w:ascii="Times New Roman" w:hAnsi="Times New Roman" w:cs="Times New Roman"/>
        </w:rPr>
      </w:pPr>
    </w:p>
    <w:p w14:paraId="5806B76B" w14:textId="754A7CC1" w:rsidR="003125CC" w:rsidRPr="005C4123" w:rsidRDefault="005C4123" w:rsidP="005C4123">
      <w:pPr>
        <w:autoSpaceDE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Ú</w:t>
      </w:r>
      <w:r w:rsidR="00BC6819" w:rsidRPr="005C4123">
        <w:rPr>
          <w:rFonts w:ascii="Times New Roman" w:hAnsi="Times New Roman" w:cs="Times New Roman"/>
          <w:sz w:val="24"/>
          <w:szCs w:val="24"/>
        </w:rPr>
        <w:t>daje v</w:t>
      </w:r>
      <w:r w:rsidR="00197D08" w:rsidRPr="005C4123">
        <w:rPr>
          <w:rFonts w:ascii="Times New Roman" w:hAnsi="Times New Roman" w:cs="Times New Roman"/>
          <w:sz w:val="24"/>
          <w:szCs w:val="24"/>
        </w:rPr>
        <w:t xml:space="preserve"> dále uvedených tabulkách </w:t>
      </w:r>
      <w:r w:rsidR="00BC6819" w:rsidRPr="005C4123">
        <w:rPr>
          <w:rFonts w:ascii="Times New Roman" w:hAnsi="Times New Roman" w:cs="Times New Roman"/>
          <w:sz w:val="24"/>
          <w:szCs w:val="24"/>
        </w:rPr>
        <w:t>odpovídají skutečnosti, jsou pravdivé a dodavatelem nabízené řešení splňuje zadavatelem požadované minimální (povinné</w:t>
      </w:r>
      <w:r w:rsidR="00197D08" w:rsidRPr="005C4123">
        <w:rPr>
          <w:rFonts w:ascii="Times New Roman" w:hAnsi="Times New Roman" w:cs="Times New Roman"/>
          <w:sz w:val="24"/>
          <w:szCs w:val="24"/>
        </w:rPr>
        <w:t>) parametry dodávaného řešení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55F4EF9" w14:textId="3ACED545" w:rsidR="003125CC" w:rsidRPr="005C4123" w:rsidRDefault="005C4123" w:rsidP="0066480C">
      <w:pPr>
        <w:autoSpaceDE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3125CC" w:rsidRPr="005C4123">
        <w:rPr>
          <w:rFonts w:ascii="Times New Roman" w:hAnsi="Times New Roman" w:cs="Times New Roman"/>
          <w:sz w:val="24"/>
          <w:szCs w:val="24"/>
        </w:rPr>
        <w:t xml:space="preserve"> níže uvedených tabulkách je detailně popsán způsob naplnění každého povinného parametru včetně značkové specifikace nabízených dodávek, jsou uvedeny konkrétní technické parametry nabízeného zboží, vč. uvedení výrobce a obchodního / typového označení jednotlivých komponentů. Pokud v tabulce konkrétní parametry uvedeny nejsou, dodavatel v ní uvádí, v jaké části nabídky jsou požadované informace uvedeny případně je uveden funkční, veřejně a bezplatně přístupný </w:t>
      </w:r>
      <w:r w:rsidR="003125CC" w:rsidRPr="00262DC5">
        <w:rPr>
          <w:rFonts w:ascii="Times New Roman" w:hAnsi="Times New Roman" w:cs="Times New Roman"/>
          <w:b/>
          <w:bCs/>
          <w:sz w:val="24"/>
          <w:szCs w:val="24"/>
        </w:rPr>
        <w:t>přímý</w:t>
      </w:r>
      <w:r w:rsidR="003125CC" w:rsidRPr="005C4123">
        <w:rPr>
          <w:rFonts w:ascii="Times New Roman" w:hAnsi="Times New Roman" w:cs="Times New Roman"/>
          <w:sz w:val="24"/>
          <w:szCs w:val="24"/>
        </w:rPr>
        <w:t xml:space="preserve"> odkaz na externí zdroj požadovaných informací</w:t>
      </w:r>
      <w:r w:rsidR="0066480C">
        <w:rPr>
          <w:rFonts w:ascii="Times New Roman" w:hAnsi="Times New Roman" w:cs="Times New Roman"/>
          <w:sz w:val="24"/>
          <w:szCs w:val="24"/>
        </w:rPr>
        <w:t xml:space="preserve"> - </w:t>
      </w:r>
      <w:r w:rsidR="0066480C" w:rsidRPr="0066480C">
        <w:rPr>
          <w:rFonts w:ascii="Times New Roman" w:hAnsi="Times New Roman" w:cs="Times New Roman"/>
          <w:sz w:val="24"/>
          <w:szCs w:val="24"/>
        </w:rPr>
        <w:t>bez nutnosti zadavatelova vyhledávání</w:t>
      </w:r>
      <w:r w:rsidR="0066480C">
        <w:rPr>
          <w:rFonts w:ascii="Times New Roman" w:hAnsi="Times New Roman" w:cs="Times New Roman"/>
          <w:sz w:val="24"/>
          <w:szCs w:val="24"/>
        </w:rPr>
        <w:t xml:space="preserve"> </w:t>
      </w:r>
      <w:r w:rsidR="0066480C" w:rsidRPr="0066480C">
        <w:rPr>
          <w:rFonts w:ascii="Times New Roman" w:hAnsi="Times New Roman" w:cs="Times New Roman"/>
          <w:sz w:val="24"/>
          <w:szCs w:val="24"/>
        </w:rPr>
        <w:t>na internetových stránkách, takový zdroj bude považován za nefunkční a požadavek nebude</w:t>
      </w:r>
      <w:r w:rsidR="0066480C">
        <w:rPr>
          <w:rFonts w:ascii="Times New Roman" w:hAnsi="Times New Roman" w:cs="Times New Roman"/>
          <w:sz w:val="24"/>
          <w:szCs w:val="24"/>
        </w:rPr>
        <w:t xml:space="preserve"> </w:t>
      </w:r>
      <w:r w:rsidR="0066480C" w:rsidRPr="0066480C">
        <w:rPr>
          <w:rFonts w:ascii="Times New Roman" w:hAnsi="Times New Roman" w:cs="Times New Roman"/>
          <w:sz w:val="24"/>
          <w:szCs w:val="24"/>
        </w:rPr>
        <w:t>splněn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362BD42" w14:textId="6EDDB23A" w:rsidR="003125CC" w:rsidRPr="005C4123" w:rsidRDefault="005C4123" w:rsidP="005C4123">
      <w:pPr>
        <w:autoSpaceDE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3125CC" w:rsidRPr="005C4123">
        <w:rPr>
          <w:rFonts w:ascii="Times New Roman" w:hAnsi="Times New Roman" w:cs="Times New Roman"/>
          <w:sz w:val="24"/>
          <w:szCs w:val="24"/>
        </w:rPr>
        <w:t>opis způsobu naplnění každého povinného parametru je konkrétní, úplný a prokazuje, že nabízené řešení jednoznačně splňuje všechny zadavatelovi požadavky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2B90936" w14:textId="27F9644C" w:rsidR="003125CC" w:rsidRPr="005C4123" w:rsidRDefault="005C4123" w:rsidP="005C4123">
      <w:pPr>
        <w:autoSpaceDE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3125CC" w:rsidRPr="005C4123">
        <w:rPr>
          <w:rFonts w:ascii="Times New Roman" w:hAnsi="Times New Roman" w:cs="Times New Roman"/>
          <w:sz w:val="24"/>
          <w:szCs w:val="24"/>
        </w:rPr>
        <w:t>odavatel bere na vědomí, že v případě nesplnění povinných parametrů může být nabídka vyřazena z hodnocení a účastník ze zadávacího řízení vyloučen.</w:t>
      </w:r>
    </w:p>
    <w:p w14:paraId="2BECDA73" w14:textId="77777777" w:rsidR="00197D08" w:rsidRDefault="00197D08" w:rsidP="00197D08">
      <w:pPr>
        <w:spacing w:line="240" w:lineRule="auto"/>
        <w:rPr>
          <w:rFonts w:ascii="Times New Roman" w:hAnsi="Times New Roman" w:cs="Times New Roman"/>
        </w:rPr>
      </w:pPr>
    </w:p>
    <w:p w14:paraId="6AF41742" w14:textId="77777777" w:rsidR="00197D08" w:rsidRDefault="00197D08" w:rsidP="00197D08">
      <w:pPr>
        <w:spacing w:line="240" w:lineRule="auto"/>
        <w:rPr>
          <w:rFonts w:ascii="Times New Roman" w:hAnsi="Times New Roman" w:cs="Times New Roman"/>
        </w:rPr>
      </w:pPr>
    </w:p>
    <w:p w14:paraId="12971FBC" w14:textId="77777777" w:rsidR="00197D08" w:rsidRDefault="00197D08" w:rsidP="00197D08">
      <w:pPr>
        <w:rPr>
          <w:lang w:eastAsia="cs-CZ"/>
        </w:rPr>
      </w:pPr>
    </w:p>
    <w:p w14:paraId="2F8D1D15" w14:textId="77777777" w:rsidR="00197D08" w:rsidRDefault="00197D08" w:rsidP="00197D08">
      <w:pPr>
        <w:rPr>
          <w:lang w:eastAsia="cs-CZ"/>
        </w:rPr>
      </w:pPr>
    </w:p>
    <w:p w14:paraId="11252720" w14:textId="77777777" w:rsidR="00197D08" w:rsidRDefault="00197D08" w:rsidP="00197D08">
      <w:pPr>
        <w:rPr>
          <w:lang w:eastAsia="cs-CZ"/>
        </w:rPr>
        <w:sectPr w:rsidR="00197D08" w:rsidSect="00197D08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299"/>
        </w:sectPr>
      </w:pPr>
    </w:p>
    <w:p w14:paraId="72430BB6" w14:textId="77777777" w:rsidR="00197D08" w:rsidRPr="00197D08" w:rsidRDefault="00197D08" w:rsidP="00197D08">
      <w:pPr>
        <w:rPr>
          <w:lang w:eastAsia="cs-CZ"/>
        </w:rPr>
      </w:pPr>
    </w:p>
    <w:tbl>
      <w:tblPr>
        <w:tblW w:w="1388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0"/>
        <w:gridCol w:w="1710"/>
        <w:gridCol w:w="4678"/>
        <w:gridCol w:w="3969"/>
        <w:gridCol w:w="2410"/>
      </w:tblGrid>
      <w:tr w:rsidR="00197D08" w14:paraId="7E86D7ED" w14:textId="77777777" w:rsidTr="002606E1">
        <w:trPr>
          <w:trHeight w:val="20"/>
          <w:tblHeader/>
        </w:trPr>
        <w:tc>
          <w:tcPr>
            <w:tcW w:w="138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237D33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WAN/LAN</w:t>
            </w:r>
          </w:p>
        </w:tc>
      </w:tr>
      <w:tr w:rsidR="00197D08" w14:paraId="10AC3464" w14:textId="77777777" w:rsidTr="00197D08">
        <w:trPr>
          <w:trHeight w:val="20"/>
        </w:trPr>
        <w:tc>
          <w:tcPr>
            <w:tcW w:w="1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16AD77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Část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096633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Parametr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A2A6AB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Popis povinného parametru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0B694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Ú</w:t>
            </w:r>
            <w:r w:rsidRPr="004E5E9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častník</w:t>
            </w: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 xml:space="preserve"> popíše způsob naplnění tohoto povinného parametru včetně značkové specifikace nabízených dodávek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C9180A" w14:textId="458F7CCE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Ú</w:t>
            </w:r>
            <w:r w:rsidRPr="004E5E9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 xml:space="preserve">častník </w:t>
            </w: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uvede odkaz na přiloženou část nabídky, kde je možné ověřit naplnění parametru, nebo funkční, veřejně a bezplatně přístupný přímý odkaz na externí zdroj</w:t>
            </w:r>
          </w:p>
        </w:tc>
      </w:tr>
      <w:tr w:rsidR="00197D08" w14:paraId="6EDC17F1" w14:textId="77777777" w:rsidTr="00197D08">
        <w:trPr>
          <w:trHeight w:val="20"/>
        </w:trPr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62A470" w14:textId="77777777" w:rsidR="00197D08" w:rsidRDefault="00197D08" w:rsidP="002606E1">
            <w:pPr>
              <w:spacing w:after="0"/>
              <w:jc w:val="center"/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Firewally 2ks</w:t>
            </w:r>
            <w:r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4B3ACD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>Provedení</w:t>
            </w:r>
          </w:p>
        </w:tc>
        <w:tc>
          <w:tcPr>
            <w:tcW w:w="46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1B8359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Do racku 1U, včetně montážního </w:t>
            </w:r>
            <w:proofErr w:type="spellStart"/>
            <w:r>
              <w:rPr>
                <w:sz w:val="16"/>
                <w:szCs w:val="16"/>
              </w:rPr>
              <w:t>kitu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8A9BA3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819FCC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370349B5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8F79A8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3AD44E" w14:textId="77777777" w:rsidR="00197D08" w:rsidRDefault="00197D08" w:rsidP="002606E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Porty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EFAFF8" w14:textId="77777777" w:rsidR="00197D08" w:rsidRDefault="00197D08" w:rsidP="002606E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min 10x 1GbE (min. 2x WAN) a 2x 1 </w:t>
            </w:r>
            <w:proofErr w:type="spellStart"/>
            <w:r>
              <w:rPr>
                <w:sz w:val="16"/>
                <w:szCs w:val="16"/>
              </w:rPr>
              <w:t>Gb</w:t>
            </w:r>
            <w:proofErr w:type="spellEnd"/>
            <w:r>
              <w:rPr>
                <w:sz w:val="16"/>
                <w:szCs w:val="16"/>
              </w:rPr>
              <w:t xml:space="preserve"> SFP (mohou být sdílené), USB pro </w:t>
            </w:r>
            <w:proofErr w:type="spellStart"/>
            <w:r>
              <w:rPr>
                <w:sz w:val="16"/>
                <w:szCs w:val="16"/>
              </w:rPr>
              <w:t>ext</w:t>
            </w:r>
            <w:proofErr w:type="spellEnd"/>
            <w:r>
              <w:rPr>
                <w:sz w:val="16"/>
                <w:szCs w:val="16"/>
              </w:rPr>
              <w:t xml:space="preserve">. modem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3E8BD8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87B3A2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43D02B9A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2F8856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8E0E13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NGFW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BEF001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Min. základní funkce </w:t>
            </w:r>
            <w:proofErr w:type="spellStart"/>
            <w:r>
              <w:rPr>
                <w:sz w:val="16"/>
                <w:szCs w:val="16"/>
              </w:rPr>
              <w:t>Next-generation</w:t>
            </w:r>
            <w:proofErr w:type="spellEnd"/>
            <w:r>
              <w:rPr>
                <w:sz w:val="16"/>
                <w:szCs w:val="16"/>
              </w:rPr>
              <w:t xml:space="preserve"> firewall - viz https://en.wikipedia.org/wiki/Next-generation_firewall - firewall, aplikační firewall s DPI, IPS. Administrace na bázi "objektů" (aplikace, uživatelů, lokality apod.) namísto IP adres, portů apod.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0A2F00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BA0EA1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0DF45B95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258931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0CD2E6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Počet současných spojení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03A0F0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min. 0,7 milionu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F9CB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18BC15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39C5482C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6A1075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65495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Propustnost SSL VPN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E7D08B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min. 900 Mbps, při licenčním nebo technickém omezení počtu klientů požadujeme min. 25 klientů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381400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6423FC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01E15CD1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6EA0B7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18796E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Propustnost SSL inspekce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F7287C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min. 600 Mbps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D8E75F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312EE9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12ECEBA1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B26BEF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E3778A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Propustnost firewallu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6D86BB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min. 10 </w:t>
            </w:r>
            <w:proofErr w:type="spellStart"/>
            <w:r>
              <w:rPr>
                <w:sz w:val="16"/>
                <w:szCs w:val="16"/>
              </w:rPr>
              <w:t>Gbps</w:t>
            </w:r>
            <w:proofErr w:type="spellEnd"/>
            <w:r>
              <w:rPr>
                <w:sz w:val="16"/>
                <w:szCs w:val="16"/>
              </w:rPr>
              <w:t xml:space="preserve"> pro pakety 512 bytů a větší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D6841B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6F2CA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6A0FC1CD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183477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A17CD2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Propustnost NGFW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3E31A0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min. 600 Mbps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02767B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881EBA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7C05969C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8AB59A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65D6DF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Propustnost IPS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F101A7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min. 1200 Mbps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D938EF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6A1DCA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409248E7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FE2C4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5B8266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Propustnost detekce škodlivého kód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A64D01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min. 600 Mbps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E52A47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93DD02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61476DB4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03A214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6DC323" w14:textId="77777777" w:rsidR="00197D08" w:rsidRDefault="00197D08" w:rsidP="002606E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Logování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E408CF" w14:textId="77777777" w:rsidR="00197D08" w:rsidRDefault="00197D08" w:rsidP="002606E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Interní disk pro uchovávání logů min 128GB typu SSD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32A0AD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4ADE84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6D98C939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4886FC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6F16EF" w14:textId="77777777" w:rsidR="00197D08" w:rsidRDefault="00197D08" w:rsidP="002606E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Zabezpečení VPN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CFC12B" w14:textId="77777777" w:rsidR="00197D08" w:rsidRDefault="00197D08" w:rsidP="002606E1">
            <w:pPr>
              <w:spacing w:after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Dvoufaktorové</w:t>
            </w:r>
            <w:proofErr w:type="spellEnd"/>
            <w:r>
              <w:rPr>
                <w:sz w:val="16"/>
                <w:szCs w:val="16"/>
              </w:rPr>
              <w:t xml:space="preserve"> ověřování pomocí mobilní aplikace min. pro 10 uživatelů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324924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2CBE99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4D0768A9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6C8127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A368F1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Virtualizace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FDD31A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min. 5 virtuálních kontextů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982F24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552F61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0FFCFF50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46EC9E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F03F58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Vysoká dostupnost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BAD38F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režimy </w:t>
            </w:r>
            <w:proofErr w:type="spellStart"/>
            <w:r>
              <w:rPr>
                <w:sz w:val="16"/>
                <w:szCs w:val="16"/>
              </w:rPr>
              <w:t>Active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Passive</w:t>
            </w:r>
            <w:proofErr w:type="spellEnd"/>
            <w:r>
              <w:rPr>
                <w:sz w:val="16"/>
                <w:szCs w:val="16"/>
              </w:rPr>
              <w:t xml:space="preserve"> i </w:t>
            </w:r>
            <w:proofErr w:type="spellStart"/>
            <w:r>
              <w:rPr>
                <w:sz w:val="16"/>
                <w:szCs w:val="16"/>
              </w:rPr>
              <w:t>Active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Active</w:t>
            </w:r>
            <w:proofErr w:type="spellEnd"/>
            <w:r>
              <w:rPr>
                <w:sz w:val="16"/>
                <w:szCs w:val="16"/>
              </w:rPr>
              <w:t xml:space="preserve"> se společnou konfigurací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52DE75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2CE940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75ADF7D1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DB6957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65382D" w14:textId="77777777" w:rsidR="00197D08" w:rsidRDefault="00197D08" w:rsidP="002606E1">
            <w:pPr>
              <w:spacing w:after="0"/>
            </w:pPr>
            <w:proofErr w:type="spellStart"/>
            <w:r>
              <w:rPr>
                <w:sz w:val="16"/>
                <w:szCs w:val="16"/>
              </w:rPr>
              <w:t>Dualstack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28DCB5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podpora současného běhu IPv4 a IPv6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A7D4BC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906FD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0F2D47E1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08F9F3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699DD8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Aplikační kontrola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D934A5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detekce, monitoring, povolení či zakázání obvyklých síťových aplikací na základě signatury dané aplikace, nikoliv dle portu Kontrola komunikace v SSL šifrovaných protokolech (HTTPS, IMAPS, POP3S, …)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C57B3A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153F62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52853AE6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2B3BD5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A343F4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Antivir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72BEDC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Integrovaný antivirus, možnost volby různých databází signatur, podpora archivace škodlivého obsahu, podpora protokolu ICAP pro </w:t>
            </w:r>
            <w:proofErr w:type="spellStart"/>
            <w:r>
              <w:rPr>
                <w:sz w:val="16"/>
                <w:szCs w:val="16"/>
              </w:rPr>
              <w:t>offload</w:t>
            </w:r>
            <w:proofErr w:type="spellEnd"/>
            <w:r>
              <w:rPr>
                <w:sz w:val="16"/>
                <w:szCs w:val="16"/>
              </w:rPr>
              <w:t xml:space="preserve"> AV detekce, možnost detekce tzv. </w:t>
            </w:r>
            <w:proofErr w:type="spellStart"/>
            <w:r>
              <w:rPr>
                <w:sz w:val="16"/>
                <w:szCs w:val="16"/>
              </w:rPr>
              <w:t>Grayware</w:t>
            </w:r>
            <w:proofErr w:type="spellEnd"/>
            <w:r>
              <w:rPr>
                <w:sz w:val="16"/>
                <w:szCs w:val="16"/>
              </w:rPr>
              <w:t xml:space="preserve"> (</w:t>
            </w:r>
            <w:proofErr w:type="spellStart"/>
            <w:r>
              <w:rPr>
                <w:sz w:val="16"/>
                <w:szCs w:val="16"/>
              </w:rPr>
              <w:t>rootkit</w:t>
            </w:r>
            <w:proofErr w:type="spellEnd"/>
            <w:r>
              <w:rPr>
                <w:sz w:val="16"/>
                <w:szCs w:val="16"/>
              </w:rPr>
              <w:t xml:space="preserve">, malware, </w:t>
            </w:r>
            <w:proofErr w:type="spellStart"/>
            <w:r>
              <w:rPr>
                <w:sz w:val="16"/>
                <w:szCs w:val="16"/>
              </w:rPr>
              <w:t>spywave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keylogger</w:t>
            </w:r>
            <w:proofErr w:type="spellEnd"/>
            <w:r>
              <w:rPr>
                <w:sz w:val="16"/>
                <w:szCs w:val="16"/>
              </w:rPr>
              <w:t xml:space="preserve">, atd)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10C1E3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EACB47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4A067F10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316B86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F6CD4B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Kategorizace a blokace provozu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2E9961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založená na kategorizaci webového obsahu, možnost monitorování navštívených kategorii na uživatele či skupinu, možnost kvóty – </w:t>
            </w:r>
            <w:r>
              <w:rPr>
                <w:sz w:val="16"/>
                <w:szCs w:val="16"/>
              </w:rPr>
              <w:lastRenderedPageBreak/>
              <w:t xml:space="preserve">uživatel může navštěvovat určitou kategorii jen po určitou dobu během dne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BEDDB4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lastRenderedPageBreak/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4C1675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64FA005E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456C9D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64C123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Antispam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525088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antispamová a antivirová inspekce elektronické pošty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E82BB4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15801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6CC06D29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ED0677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1DE7C9" w14:textId="77777777" w:rsidR="00197D08" w:rsidRDefault="00197D08" w:rsidP="002606E1">
            <w:pPr>
              <w:spacing w:after="0"/>
            </w:pPr>
            <w:proofErr w:type="spellStart"/>
            <w:r>
              <w:rPr>
                <w:sz w:val="16"/>
                <w:szCs w:val="16"/>
              </w:rPr>
              <w:t>Sandbox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51DAB9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Možnost integrovaného </w:t>
            </w:r>
            <w:proofErr w:type="spellStart"/>
            <w:r>
              <w:rPr>
                <w:sz w:val="16"/>
                <w:szCs w:val="16"/>
              </w:rPr>
              <w:t>sandbox</w:t>
            </w:r>
            <w:proofErr w:type="spellEnd"/>
            <w:r>
              <w:rPr>
                <w:sz w:val="16"/>
                <w:szCs w:val="16"/>
              </w:rPr>
              <w:t xml:space="preserve"> (ověření škodlivosti kódu spuštěním v reálných operačních systémech) v zařízení nebo integrované rozhraní pro napojení na externí službu výrobce zařízení (služba není součástí dodávky)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40905E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EF69F4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1AFC3485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28AE97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BE9187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Aktualizace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E1A424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automatická aktualizace bezpečnostních funkcí poskytovaná výrobcem zařízení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62A01E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A56ABA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0CD2174B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7788B7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C4A95F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Ověřování uživatelů </w:t>
            </w:r>
          </w:p>
        </w:tc>
        <w:tc>
          <w:tcPr>
            <w:tcW w:w="46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A29A00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LDAP, </w:t>
            </w:r>
            <w:proofErr w:type="spellStart"/>
            <w:r>
              <w:rPr>
                <w:sz w:val="16"/>
                <w:szCs w:val="16"/>
              </w:rPr>
              <w:t>Active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Directory</w:t>
            </w:r>
            <w:proofErr w:type="spellEnd"/>
            <w:r>
              <w:rPr>
                <w:sz w:val="16"/>
                <w:szCs w:val="16"/>
              </w:rPr>
              <w:t xml:space="preserve">, Single Sign On vůči </w:t>
            </w:r>
            <w:proofErr w:type="spellStart"/>
            <w:r>
              <w:rPr>
                <w:sz w:val="16"/>
                <w:szCs w:val="16"/>
              </w:rPr>
              <w:t>Active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Directory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Radius</w:t>
            </w:r>
            <w:proofErr w:type="spellEnd"/>
            <w:r>
              <w:rPr>
                <w:sz w:val="16"/>
                <w:szCs w:val="16"/>
              </w:rPr>
              <w:t xml:space="preserve">, Ověřování na základě certifikátu 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FAA879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1E05D2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4185FE44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D44F17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EB240F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Management a monitoring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D33349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HTTP/S, SSH, SNMP, </w:t>
            </w:r>
            <w:proofErr w:type="spellStart"/>
            <w:r>
              <w:rPr>
                <w:sz w:val="16"/>
                <w:szCs w:val="16"/>
              </w:rPr>
              <w:t>syslog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633736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49D53B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687D47D7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785BA2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602307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Záruka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2CA0D4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min. 60 měsíců v režimu 24x7 poskytovaná výrobcem zařízení. Odesláním náhradního zařízení max. následující den po nahlášení závady, včetně nároku na bezpečnostní aktualizace firmware a bezpečnostních funkcí - URL filtrace, IPS, </w:t>
            </w:r>
            <w:proofErr w:type="spellStart"/>
            <w:r>
              <w:rPr>
                <w:sz w:val="16"/>
                <w:szCs w:val="16"/>
              </w:rPr>
              <w:t>antimalvare</w:t>
            </w:r>
            <w:proofErr w:type="spellEnd"/>
            <w:r>
              <w:rPr>
                <w:sz w:val="16"/>
                <w:szCs w:val="16"/>
              </w:rPr>
              <w:t xml:space="preserve">, antispam, aplikační kontrola)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22C454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D27FCB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00FB66E9" w14:textId="77777777" w:rsidTr="002606E1">
        <w:trPr>
          <w:trHeight w:val="20"/>
        </w:trPr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39ECAE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Síťové přepínače</w:t>
            </w:r>
          </w:p>
        </w:tc>
        <w:tc>
          <w:tcPr>
            <w:tcW w:w="1276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39A66E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Společné parametry</w:t>
            </w:r>
          </w:p>
          <w:p w14:paraId="74B28DEB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342B1783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A7B9E8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93DB24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Základní parametry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4ABB90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L2/L3 přepínač v rackovém provedení max. 1U, neblokovaná architektura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0A41BA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88622C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0A330827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31DB26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B1237C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Agregace portů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AB2E6E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podpora LACP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20F865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E60AA3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5BDD3086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CC7A3C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A473B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Směrování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0B90CE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hardwarové statické </w:t>
            </w:r>
            <w:proofErr w:type="spellStart"/>
            <w:r>
              <w:rPr>
                <w:sz w:val="16"/>
                <w:szCs w:val="16"/>
              </w:rPr>
              <w:t>routování</w:t>
            </w:r>
            <w:proofErr w:type="spellEnd"/>
            <w:r>
              <w:rPr>
                <w:sz w:val="16"/>
                <w:szCs w:val="16"/>
              </w:rPr>
              <w:t xml:space="preserve"> včetně VLAN, </w:t>
            </w:r>
            <w:proofErr w:type="spellStart"/>
            <w:r>
              <w:rPr>
                <w:sz w:val="16"/>
                <w:szCs w:val="16"/>
              </w:rPr>
              <w:t>policy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based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routing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BEF7AB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3023E1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3F466D1E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9B70F3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49062D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Řízení provozu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7EB568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víceúrovňový </w:t>
            </w:r>
            <w:proofErr w:type="spellStart"/>
            <w:r>
              <w:rPr>
                <w:sz w:val="16"/>
                <w:szCs w:val="16"/>
              </w:rPr>
              <w:t>QoS</w:t>
            </w:r>
            <w:proofErr w:type="spellEnd"/>
            <w:r>
              <w:rPr>
                <w:sz w:val="16"/>
                <w:szCs w:val="16"/>
              </w:rPr>
              <w:t xml:space="preserve">, podpora standardu 802.1p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020E15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E2F10E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466EAF9F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D4F93C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6A2467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VLAN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034055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VLAN 802.1Q, MAC i </w:t>
            </w:r>
            <w:proofErr w:type="spellStart"/>
            <w:r>
              <w:rPr>
                <w:sz w:val="16"/>
                <w:szCs w:val="16"/>
              </w:rPr>
              <w:t>protocol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based</w:t>
            </w:r>
            <w:proofErr w:type="spellEnd"/>
            <w:r>
              <w:rPr>
                <w:sz w:val="16"/>
                <w:szCs w:val="16"/>
              </w:rPr>
              <w:t xml:space="preserve">, podpora zařazování do VLAN a přidělení </w:t>
            </w:r>
            <w:proofErr w:type="spellStart"/>
            <w:r>
              <w:rPr>
                <w:sz w:val="16"/>
                <w:szCs w:val="16"/>
              </w:rPr>
              <w:t>QoS</w:t>
            </w:r>
            <w:proofErr w:type="spellEnd"/>
            <w:r>
              <w:rPr>
                <w:sz w:val="16"/>
                <w:szCs w:val="16"/>
              </w:rPr>
              <w:t xml:space="preserve"> a přístupových filtrů na základě 802.1X ověření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C7F091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64D5E6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4C570828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544327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A0E137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Ověřování uživatelů a zařízení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ED0811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Podpora 802.1X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5B7594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BA7CEA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0357D71F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E0B6A1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CB1EFE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Základní parametry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70F4AD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L2/L3 přepínač v rackovém provedení max. 1U, neblokovaná architektura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677B19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EA374A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1AC1FE4E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E46D71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477632" w14:textId="77777777" w:rsidR="00197D08" w:rsidRDefault="00197D08" w:rsidP="002606E1">
            <w:pPr>
              <w:spacing w:after="0"/>
            </w:pPr>
            <w:proofErr w:type="spellStart"/>
            <w:r>
              <w:rPr>
                <w:sz w:val="16"/>
                <w:szCs w:val="16"/>
              </w:rPr>
              <w:t>Dualstack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8E3675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plný IPv4 a IPv6 </w:t>
            </w:r>
            <w:proofErr w:type="spellStart"/>
            <w:r>
              <w:rPr>
                <w:sz w:val="16"/>
                <w:szCs w:val="16"/>
              </w:rPr>
              <w:t>dualstack</w:t>
            </w:r>
            <w:proofErr w:type="spellEnd"/>
            <w:r>
              <w:rPr>
                <w:sz w:val="16"/>
                <w:szCs w:val="16"/>
              </w:rPr>
              <w:t xml:space="preserve"> včetně směrování a </w:t>
            </w:r>
            <w:proofErr w:type="spellStart"/>
            <w:r>
              <w:rPr>
                <w:sz w:val="16"/>
                <w:szCs w:val="16"/>
              </w:rPr>
              <w:t>QoS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CBD542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C12C00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1B5E478F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45A505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D86A83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MAC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7AF830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podpora min. 15 000 MAC adres 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8FFFB0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50C9E6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2AAAC966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EC0BF9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40CD3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Síťové toky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BCCB6C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plný přímý export síťových toků - </w:t>
            </w:r>
            <w:proofErr w:type="spellStart"/>
            <w:r>
              <w:rPr>
                <w:sz w:val="16"/>
                <w:szCs w:val="16"/>
              </w:rPr>
              <w:t>Netflow</w:t>
            </w:r>
            <w:proofErr w:type="spellEnd"/>
            <w:r>
              <w:rPr>
                <w:sz w:val="16"/>
                <w:szCs w:val="16"/>
              </w:rPr>
              <w:t>, IPFIX nebo ekvivalent (</w:t>
            </w:r>
            <w:proofErr w:type="spellStart"/>
            <w:r>
              <w:rPr>
                <w:sz w:val="16"/>
                <w:szCs w:val="16"/>
              </w:rPr>
              <w:t>sFlow</w:t>
            </w:r>
            <w:proofErr w:type="spellEnd"/>
            <w:r>
              <w:rPr>
                <w:sz w:val="16"/>
                <w:szCs w:val="16"/>
              </w:rPr>
              <w:t xml:space="preserve"> není ekvivalent)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D4E718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B25D1B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332B8E01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FD19CE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D3E62E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Monitoring a správa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322D61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plná podpora CLI, SSH, SNMP, </w:t>
            </w:r>
            <w:proofErr w:type="spellStart"/>
            <w:r>
              <w:rPr>
                <w:sz w:val="16"/>
                <w:szCs w:val="16"/>
              </w:rPr>
              <w:t>syslog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sFlow</w:t>
            </w:r>
            <w:proofErr w:type="spellEnd"/>
            <w:r>
              <w:rPr>
                <w:sz w:val="16"/>
                <w:szCs w:val="16"/>
              </w:rPr>
              <w:t xml:space="preserve">, web rozhraní, REST nebo SOAP/WDSL API pro automatizaci (např. z IDM)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03C4B2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9DAE10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6FC427D3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F38F50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CDA676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Nezávislý management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77D1C3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vyhrazený samostatný síťový port pro management (nezapočítává se do požadovaného počtu portů)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B6F7F5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37533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5815C61B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38C50F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ECB095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Centrální správa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3F1FB0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jednotná správa, monitorování a aktualizace firmware z centrální grafické konzole obsažené ve firmware nabízených síťových prvků. 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AFA1CB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DEB013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73CF597F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5DE7BA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8FB651" w14:textId="77777777" w:rsidR="00197D08" w:rsidRDefault="00197D08" w:rsidP="002606E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Administrativní rozhraní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5222E9" w14:textId="77777777" w:rsidR="00197D08" w:rsidRDefault="00197D08" w:rsidP="002606E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Centrální administrativní rozhraní je jednotné pro přepínače i nabízený firewall.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120443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3A39FD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442BF7C8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A94BD7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CF7284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Stohování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68EBB9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pokročilé stohování s rozložením LAG (link </w:t>
            </w:r>
            <w:proofErr w:type="spellStart"/>
            <w:r>
              <w:rPr>
                <w:sz w:val="16"/>
                <w:szCs w:val="16"/>
              </w:rPr>
              <w:t>aggregation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group</w:t>
            </w:r>
            <w:proofErr w:type="spellEnd"/>
            <w:r>
              <w:rPr>
                <w:sz w:val="16"/>
                <w:szCs w:val="16"/>
              </w:rPr>
              <w:t>) mezi více přepínačů ve stohu - např. technologie MLAG (</w:t>
            </w:r>
            <w:proofErr w:type="spellStart"/>
            <w:r>
              <w:rPr>
                <w:sz w:val="16"/>
                <w:szCs w:val="16"/>
              </w:rPr>
              <w:t>Multi</w:t>
            </w:r>
            <w:proofErr w:type="spellEnd"/>
            <w:r>
              <w:rPr>
                <w:sz w:val="16"/>
                <w:szCs w:val="16"/>
              </w:rPr>
              <w:t xml:space="preserve">-Chassis Link </w:t>
            </w:r>
            <w:proofErr w:type="spellStart"/>
            <w:r>
              <w:rPr>
                <w:sz w:val="16"/>
                <w:szCs w:val="16"/>
              </w:rPr>
              <w:t>Aggregation</w:t>
            </w:r>
            <w:proofErr w:type="spellEnd"/>
            <w:r>
              <w:rPr>
                <w:sz w:val="16"/>
                <w:szCs w:val="16"/>
              </w:rPr>
              <w:t xml:space="preserve"> nebo obdobná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27F3C4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BFA50F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2BE8C366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CD8A7F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4717FC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Záruka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6FDCF6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Min. 60 měsíců poskytovaná výrobcem zařízením, včetně nároku na opravné verze firmware.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7CAEF7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51459F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567DB80A" w14:textId="77777777" w:rsidTr="002606E1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9CE358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276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CA5ECA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Specifické parametry</w:t>
            </w:r>
          </w:p>
          <w:p w14:paraId="2AA35196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3ED74697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0A3B97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9CCF2C" w14:textId="77777777" w:rsidR="00197D08" w:rsidRDefault="00197D08" w:rsidP="002606E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Počty, porty a propustnost, napájení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C4911F" w14:textId="77777777" w:rsidR="00197D08" w:rsidRDefault="00197D08" w:rsidP="002606E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2x centrální přepínač - 24x 1 </w:t>
            </w:r>
            <w:proofErr w:type="spellStart"/>
            <w:r>
              <w:rPr>
                <w:sz w:val="16"/>
                <w:szCs w:val="16"/>
              </w:rPr>
              <w:t>Gb</w:t>
            </w:r>
            <w:proofErr w:type="spellEnd"/>
            <w:r>
              <w:rPr>
                <w:sz w:val="16"/>
                <w:szCs w:val="16"/>
              </w:rPr>
              <w:t xml:space="preserve"> RJ-45 + 4x 10 </w:t>
            </w:r>
            <w:proofErr w:type="spellStart"/>
            <w:r>
              <w:rPr>
                <w:sz w:val="16"/>
                <w:szCs w:val="16"/>
              </w:rPr>
              <w:t>Gb</w:t>
            </w:r>
            <w:proofErr w:type="spellEnd"/>
            <w:r>
              <w:rPr>
                <w:sz w:val="16"/>
                <w:szCs w:val="16"/>
              </w:rPr>
              <w:t xml:space="preserve"> SFP+,  2x 40GE QSFP porty , propustnost min. 285 </w:t>
            </w:r>
            <w:proofErr w:type="spellStart"/>
            <w:r>
              <w:rPr>
                <w:sz w:val="16"/>
                <w:szCs w:val="16"/>
              </w:rPr>
              <w:t>Gbps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14:paraId="6D000656" w14:textId="77777777" w:rsidR="00197D08" w:rsidRDefault="00197D08" w:rsidP="002606E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1x přístupový přepínač - 24x 1 </w:t>
            </w:r>
            <w:proofErr w:type="spellStart"/>
            <w:r>
              <w:rPr>
                <w:sz w:val="16"/>
                <w:szCs w:val="16"/>
              </w:rPr>
              <w:t>Gb</w:t>
            </w:r>
            <w:proofErr w:type="spellEnd"/>
            <w:r>
              <w:rPr>
                <w:sz w:val="16"/>
                <w:szCs w:val="16"/>
              </w:rPr>
              <w:t xml:space="preserve"> RJ-45 + 4x 10 </w:t>
            </w:r>
            <w:proofErr w:type="spellStart"/>
            <w:r>
              <w:rPr>
                <w:sz w:val="16"/>
                <w:szCs w:val="16"/>
              </w:rPr>
              <w:t>Gb</w:t>
            </w:r>
            <w:proofErr w:type="spellEnd"/>
            <w:r>
              <w:rPr>
                <w:sz w:val="16"/>
                <w:szCs w:val="16"/>
              </w:rPr>
              <w:t xml:space="preserve"> SFP+, porty </w:t>
            </w:r>
            <w:proofErr w:type="spellStart"/>
            <w:r>
              <w:rPr>
                <w:sz w:val="16"/>
                <w:szCs w:val="16"/>
              </w:rPr>
              <w:t>PoE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PoE</w:t>
            </w:r>
            <w:proofErr w:type="spellEnd"/>
            <w:r>
              <w:rPr>
                <w:sz w:val="16"/>
                <w:szCs w:val="16"/>
              </w:rPr>
              <w:t>+ (802.3af/</w:t>
            </w:r>
            <w:proofErr w:type="spellStart"/>
            <w:r>
              <w:rPr>
                <w:sz w:val="16"/>
                <w:szCs w:val="16"/>
              </w:rPr>
              <w:t>at</w:t>
            </w:r>
            <w:proofErr w:type="spellEnd"/>
            <w:r>
              <w:rPr>
                <w:sz w:val="16"/>
                <w:szCs w:val="16"/>
              </w:rPr>
              <w:t xml:space="preserve">), propustnost min. 125 </w:t>
            </w:r>
            <w:proofErr w:type="spellStart"/>
            <w:r>
              <w:rPr>
                <w:sz w:val="16"/>
                <w:szCs w:val="16"/>
              </w:rPr>
              <w:t>Gbps</w:t>
            </w:r>
            <w:proofErr w:type="spellEnd"/>
          </w:p>
          <w:p w14:paraId="34FFF44D" w14:textId="77777777" w:rsidR="00197D08" w:rsidRDefault="00197D08" w:rsidP="002606E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1x přístupový přepínač - 48x 1 </w:t>
            </w:r>
            <w:proofErr w:type="spellStart"/>
            <w:r>
              <w:rPr>
                <w:sz w:val="16"/>
                <w:szCs w:val="16"/>
              </w:rPr>
              <w:t>Gb</w:t>
            </w:r>
            <w:proofErr w:type="spellEnd"/>
            <w:r>
              <w:rPr>
                <w:sz w:val="16"/>
                <w:szCs w:val="16"/>
              </w:rPr>
              <w:t xml:space="preserve"> RJ-45 + 4x 10 </w:t>
            </w:r>
            <w:proofErr w:type="spellStart"/>
            <w:r>
              <w:rPr>
                <w:sz w:val="16"/>
                <w:szCs w:val="16"/>
              </w:rPr>
              <w:t>Gb</w:t>
            </w:r>
            <w:proofErr w:type="spellEnd"/>
            <w:r>
              <w:rPr>
                <w:sz w:val="16"/>
                <w:szCs w:val="16"/>
              </w:rPr>
              <w:t xml:space="preserve"> SFP+, porty </w:t>
            </w:r>
            <w:proofErr w:type="spellStart"/>
            <w:r>
              <w:rPr>
                <w:sz w:val="16"/>
                <w:szCs w:val="16"/>
              </w:rPr>
              <w:t>PoE</w:t>
            </w:r>
            <w:proofErr w:type="spell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PoE</w:t>
            </w:r>
            <w:proofErr w:type="spellEnd"/>
            <w:r>
              <w:rPr>
                <w:sz w:val="16"/>
                <w:szCs w:val="16"/>
              </w:rPr>
              <w:t>+ (802.3af/</w:t>
            </w:r>
            <w:proofErr w:type="spellStart"/>
            <w:r>
              <w:rPr>
                <w:sz w:val="16"/>
                <w:szCs w:val="16"/>
              </w:rPr>
              <w:t>at</w:t>
            </w:r>
            <w:proofErr w:type="spellEnd"/>
            <w:r>
              <w:rPr>
                <w:sz w:val="16"/>
                <w:szCs w:val="16"/>
              </w:rPr>
              <w:t xml:space="preserve">), propustnost min. 175 </w:t>
            </w:r>
            <w:proofErr w:type="spellStart"/>
            <w:r>
              <w:rPr>
                <w:sz w:val="16"/>
                <w:szCs w:val="16"/>
              </w:rPr>
              <w:t>Gbps</w:t>
            </w:r>
            <w:proofErr w:type="spellEnd"/>
          </w:p>
          <w:p w14:paraId="5A4BFD78" w14:textId="77777777" w:rsidR="00197D08" w:rsidRDefault="00197D08" w:rsidP="002606E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1x přístupový přepínač - 48x 1 </w:t>
            </w:r>
            <w:proofErr w:type="spellStart"/>
            <w:r>
              <w:rPr>
                <w:sz w:val="16"/>
                <w:szCs w:val="16"/>
              </w:rPr>
              <w:t>Gb</w:t>
            </w:r>
            <w:proofErr w:type="spellEnd"/>
            <w:r>
              <w:rPr>
                <w:sz w:val="16"/>
                <w:szCs w:val="16"/>
              </w:rPr>
              <w:t xml:space="preserve"> RJ-45 + 4x 10 </w:t>
            </w:r>
            <w:proofErr w:type="spellStart"/>
            <w:r>
              <w:rPr>
                <w:sz w:val="16"/>
                <w:szCs w:val="16"/>
              </w:rPr>
              <w:t>Gb</w:t>
            </w:r>
            <w:proofErr w:type="spellEnd"/>
            <w:r>
              <w:rPr>
                <w:sz w:val="16"/>
                <w:szCs w:val="16"/>
              </w:rPr>
              <w:t xml:space="preserve"> SFP+, propustnost min. 175 </w:t>
            </w:r>
            <w:proofErr w:type="spellStart"/>
            <w:r>
              <w:rPr>
                <w:sz w:val="16"/>
                <w:szCs w:val="16"/>
              </w:rPr>
              <w:t>Gbps</w:t>
            </w:r>
            <w:proofErr w:type="spellEnd"/>
          </w:p>
          <w:p w14:paraId="3047DA15" w14:textId="77777777" w:rsidR="00197D08" w:rsidRDefault="00197D08" w:rsidP="002606E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1x přístupový přepínač - 8x 1 </w:t>
            </w:r>
            <w:proofErr w:type="spellStart"/>
            <w:r>
              <w:rPr>
                <w:sz w:val="16"/>
                <w:szCs w:val="16"/>
              </w:rPr>
              <w:t>Gb</w:t>
            </w:r>
            <w:proofErr w:type="spellEnd"/>
            <w:r>
              <w:rPr>
                <w:sz w:val="16"/>
                <w:szCs w:val="16"/>
              </w:rPr>
              <w:t xml:space="preserve"> RJ-45 + 2x 1 </w:t>
            </w:r>
            <w:proofErr w:type="spellStart"/>
            <w:r>
              <w:rPr>
                <w:sz w:val="16"/>
                <w:szCs w:val="16"/>
              </w:rPr>
              <w:t>Gb</w:t>
            </w:r>
            <w:proofErr w:type="spellEnd"/>
            <w:r>
              <w:rPr>
                <w:sz w:val="16"/>
                <w:szCs w:val="16"/>
              </w:rPr>
              <w:t xml:space="preserve"> SFP, propustnost min. 20 </w:t>
            </w:r>
            <w:proofErr w:type="spellStart"/>
            <w:r>
              <w:rPr>
                <w:sz w:val="16"/>
                <w:szCs w:val="16"/>
              </w:rPr>
              <w:t>Gbps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862A46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10A6AE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1E057886" w14:textId="77777777" w:rsidTr="00197D08">
        <w:trPr>
          <w:trHeight w:val="20"/>
        </w:trPr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BBDF7A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  <w:p w14:paraId="3979363E" w14:textId="77777777" w:rsidR="00197D08" w:rsidRDefault="00197D08" w:rsidP="002606E1">
            <w:pPr>
              <w:spacing w:after="0"/>
              <w:jc w:val="center"/>
            </w:pPr>
            <w:proofErr w:type="spellStart"/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WiFi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 xml:space="preserve"> AP</w:t>
            </w:r>
            <w:r>
              <w:br/>
            </w: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6ks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22CA14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Základní funkce </w:t>
            </w:r>
          </w:p>
        </w:tc>
        <w:tc>
          <w:tcPr>
            <w:tcW w:w="46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AF4E23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Přístupový bod (AP) standardu Wi-Fi 6 včetně montážního materiálu na strop 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556BB6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11D42C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33A0FF6A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ED6CAB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6EBA9A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Frekvence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F9A806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min. 3 nezávislé radiové moduly činnost v radiovém pásmu 2,4 a 5 GHz současně, s podporou standardu OFDMA min. u 2 modulů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FAE3F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BC65FB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17264366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7345F3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4F4DD9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Architektura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6A5E1E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Homogenní </w:t>
            </w:r>
            <w:proofErr w:type="spellStart"/>
            <w:r>
              <w:rPr>
                <w:sz w:val="16"/>
                <w:szCs w:val="16"/>
              </w:rPr>
              <w:t>WiFi</w:t>
            </w:r>
            <w:proofErr w:type="spellEnd"/>
            <w:r>
              <w:rPr>
                <w:sz w:val="16"/>
                <w:szCs w:val="16"/>
              </w:rPr>
              <w:t xml:space="preserve"> síť s rychlým a spolehlivým roamingem klientů, podpora </w:t>
            </w:r>
            <w:proofErr w:type="spellStart"/>
            <w:r>
              <w:rPr>
                <w:sz w:val="16"/>
                <w:szCs w:val="16"/>
              </w:rPr>
              <w:t>Mesh</w:t>
            </w:r>
            <w:proofErr w:type="spellEnd"/>
            <w:r>
              <w:rPr>
                <w:sz w:val="16"/>
                <w:szCs w:val="16"/>
              </w:rPr>
              <w:t xml:space="preserve"> (https://en.wikipedia.org/wiki/</w:t>
            </w:r>
            <w:proofErr w:type="spellStart"/>
            <w:r>
              <w:rPr>
                <w:sz w:val="16"/>
                <w:szCs w:val="16"/>
              </w:rPr>
              <w:t>Wireless_mesh_network</w:t>
            </w:r>
            <w:proofErr w:type="spellEnd"/>
            <w:r>
              <w:rPr>
                <w:sz w:val="16"/>
                <w:szCs w:val="16"/>
              </w:rPr>
              <w:t xml:space="preserve">)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A96808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08F184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3F53F48C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F46FDB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73E932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Anténní systém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C5E553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interní systém, optimalizovaný pro montáž na strop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FB89E7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E63A35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787E0FEE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D96AEA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E7547F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Současná obsluha více klientů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A15C88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>Podpora MU-MIMO (</w:t>
            </w:r>
            <w:proofErr w:type="spellStart"/>
            <w:r>
              <w:rPr>
                <w:sz w:val="16"/>
                <w:szCs w:val="16"/>
              </w:rPr>
              <w:t>Multi</w:t>
            </w:r>
            <w:proofErr w:type="spellEnd"/>
            <w:r>
              <w:rPr>
                <w:sz w:val="16"/>
                <w:szCs w:val="16"/>
              </w:rPr>
              <w:t xml:space="preserve">-User MIMO) - </w:t>
            </w:r>
            <w:proofErr w:type="spellStart"/>
            <w:r>
              <w:rPr>
                <w:sz w:val="16"/>
                <w:szCs w:val="16"/>
              </w:rPr>
              <w:t>multi</w:t>
            </w:r>
            <w:proofErr w:type="spellEnd"/>
            <w:r>
              <w:rPr>
                <w:sz w:val="16"/>
                <w:szCs w:val="16"/>
              </w:rPr>
              <w:t xml:space="preserve">-user </w:t>
            </w:r>
            <w:proofErr w:type="spellStart"/>
            <w:r>
              <w:rPr>
                <w:sz w:val="16"/>
                <w:szCs w:val="16"/>
              </w:rPr>
              <w:t>multiple</w:t>
            </w:r>
            <w:proofErr w:type="spellEnd"/>
            <w:r>
              <w:rPr>
                <w:sz w:val="16"/>
                <w:szCs w:val="16"/>
              </w:rPr>
              <w:t xml:space="preserve"> input/</w:t>
            </w:r>
            <w:proofErr w:type="spellStart"/>
            <w:r>
              <w:rPr>
                <w:sz w:val="16"/>
                <w:szCs w:val="16"/>
              </w:rPr>
              <w:t>multiple</w:t>
            </w:r>
            <w:proofErr w:type="spellEnd"/>
            <w:r>
              <w:rPr>
                <w:sz w:val="16"/>
                <w:szCs w:val="16"/>
              </w:rPr>
              <w:t xml:space="preserve"> output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C9CA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B511F0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5BF64906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362575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47C70F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Přenosové rychlosti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AC3DDA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5GHz min 1200Mbps, 2.4 GHz min. 550Mbps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CD9EE6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55BB12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3A107CEC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5C60D2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FB1281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Standardy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01E43C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podpora standardů 802.3at, 802.11n, 802.11ax, 802.11k, 802.11n, 802.11r, 802.11v, Hotspot 2.0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9DB7ED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A5C8AD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02E02195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954F1D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08DC28" w14:textId="77777777" w:rsidR="00197D08" w:rsidRDefault="00197D08" w:rsidP="002606E1">
            <w:pPr>
              <w:spacing w:after="0"/>
            </w:pPr>
            <w:proofErr w:type="spellStart"/>
            <w:r>
              <w:rPr>
                <w:sz w:val="16"/>
                <w:szCs w:val="16"/>
              </w:rPr>
              <w:t>Multi</w:t>
            </w:r>
            <w:proofErr w:type="spellEnd"/>
            <w:r>
              <w:rPr>
                <w:sz w:val="16"/>
                <w:szCs w:val="16"/>
              </w:rPr>
              <w:t xml:space="preserve"> SSID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F2D575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>podpora vysílání min. 8 SSID (</w:t>
            </w:r>
            <w:proofErr w:type="spellStart"/>
            <w:r>
              <w:rPr>
                <w:sz w:val="16"/>
                <w:szCs w:val="16"/>
              </w:rPr>
              <w:t>WiFi</w:t>
            </w:r>
            <w:proofErr w:type="spellEnd"/>
            <w:r>
              <w:rPr>
                <w:sz w:val="16"/>
                <w:szCs w:val="16"/>
              </w:rPr>
              <w:t xml:space="preserve"> sítí) na 2.4 i 5 GHz současně, podpora přiřazení každého SSID do samostatné VLAN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F3A4C6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050D67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27F09BB8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74F996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97F2FF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Zatížení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51E2A6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min. 300 přiřazených (asociovaných) klientů na radiový modul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70D51F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ACCAE5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65F26C73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92A43B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B342BA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Řízení zátěže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13A480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automatické rozkládání zátěže přístupových bodů předáváním klientů a automatickým směrováním klientů na 5 GHz (pokud klienti podporují)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9A8E8D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B9F13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15D3D4A7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375BBC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C6FA9D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Porty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891F2C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min. 2x 1Gb, min 1x </w:t>
            </w:r>
            <w:proofErr w:type="spellStart"/>
            <w:r>
              <w:rPr>
                <w:sz w:val="16"/>
                <w:szCs w:val="16"/>
              </w:rPr>
              <w:t>PoE</w:t>
            </w:r>
            <w:proofErr w:type="spellEnd"/>
            <w:r>
              <w:rPr>
                <w:sz w:val="16"/>
                <w:szCs w:val="16"/>
              </w:rPr>
              <w:t xml:space="preserve"> s podporou standardů 802.3at a 802.3af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7D8F10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E61582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3885B677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91B586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EDDD7D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Bezpečnost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56D3C3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trvalá detekce cizích přístupových bodů/klientů nezávislým radiem, spektrální analýza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06A107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C646F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25A3A7C7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B5B949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921F5A" w14:textId="77777777" w:rsidR="00197D08" w:rsidRDefault="00197D08" w:rsidP="002606E1">
            <w:pPr>
              <w:spacing w:after="0"/>
            </w:pPr>
            <w:proofErr w:type="spellStart"/>
            <w:r>
              <w:rPr>
                <w:sz w:val="16"/>
                <w:szCs w:val="16"/>
              </w:rPr>
              <w:t>Kontroler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C9A706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Centrální </w:t>
            </w:r>
            <w:proofErr w:type="spellStart"/>
            <w:r>
              <w:rPr>
                <w:sz w:val="16"/>
                <w:szCs w:val="16"/>
              </w:rPr>
              <w:t>kontroler</w:t>
            </w:r>
            <w:proofErr w:type="spellEnd"/>
            <w:r>
              <w:rPr>
                <w:sz w:val="16"/>
                <w:szCs w:val="16"/>
              </w:rPr>
              <w:t xml:space="preserve"> pro kompletní centrální správu </w:t>
            </w:r>
            <w:proofErr w:type="spellStart"/>
            <w:r>
              <w:rPr>
                <w:sz w:val="16"/>
                <w:szCs w:val="16"/>
              </w:rPr>
              <w:t>WiFi</w:t>
            </w:r>
            <w:proofErr w:type="spellEnd"/>
            <w:r>
              <w:rPr>
                <w:sz w:val="16"/>
                <w:szCs w:val="16"/>
              </w:rPr>
              <w:t xml:space="preserve"> infrastruktury a řízení jejího provozu včetně roamingu klientů součástí dodávky. </w:t>
            </w:r>
            <w:proofErr w:type="spellStart"/>
            <w:r>
              <w:rPr>
                <w:sz w:val="16"/>
                <w:szCs w:val="16"/>
              </w:rPr>
              <w:t>Kontroler</w:t>
            </w:r>
            <w:proofErr w:type="spellEnd"/>
            <w:r>
              <w:rPr>
                <w:sz w:val="16"/>
                <w:szCs w:val="16"/>
              </w:rPr>
              <w:t xml:space="preserve"> musí být provozován v interní síti zadavatele a být integrální součástí firmware nabízených síťových prvků. Grafické webové rozhraní pro správu.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19572A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31B2C2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6CE66A24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6834F8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C4BFFF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Autentizace, autorizace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06726E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 xml:space="preserve">podpora standardu WPA3 (Wi-Fi </w:t>
            </w:r>
            <w:proofErr w:type="spellStart"/>
            <w:r>
              <w:rPr>
                <w:sz w:val="16"/>
                <w:szCs w:val="16"/>
              </w:rPr>
              <w:t>Protected</w:t>
            </w:r>
            <w:proofErr w:type="spellEnd"/>
            <w:r>
              <w:rPr>
                <w:sz w:val="16"/>
                <w:szCs w:val="16"/>
              </w:rPr>
              <w:t xml:space="preserve"> Access III), integrovaný portál pro autentizaci uživatelů (</w:t>
            </w:r>
            <w:proofErr w:type="spellStart"/>
            <w:r>
              <w:rPr>
                <w:sz w:val="16"/>
                <w:szCs w:val="16"/>
              </w:rPr>
              <w:t>Captive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portal</w:t>
            </w:r>
            <w:proofErr w:type="spellEnd"/>
            <w:r>
              <w:rPr>
                <w:sz w:val="16"/>
                <w:szCs w:val="16"/>
              </w:rPr>
              <w:t xml:space="preserve">), ověření klientů (min. hardware, uživatel, operační systém, certifikát) s využitím protokolu 802.1X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0A2CE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527F31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2FFE35A5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82E448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7C8C13" w14:textId="77777777" w:rsidR="00197D08" w:rsidRDefault="00197D08" w:rsidP="002606E1">
            <w:pPr>
              <w:spacing w:after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IoT</w:t>
            </w:r>
            <w:proofErr w:type="spellEnd"/>
            <w:r>
              <w:rPr>
                <w:sz w:val="16"/>
                <w:szCs w:val="16"/>
              </w:rPr>
              <w:t xml:space="preserve"> a lokalizace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16A0A6" w14:textId="77777777" w:rsidR="00197D08" w:rsidRDefault="00197D08" w:rsidP="002606E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integrovaná hardwarová podpora standardu 802.15.4 (</w:t>
            </w:r>
            <w:proofErr w:type="spellStart"/>
            <w:r>
              <w:rPr>
                <w:sz w:val="16"/>
                <w:szCs w:val="16"/>
              </w:rPr>
              <w:t>Zigbee</w:t>
            </w:r>
            <w:proofErr w:type="spellEnd"/>
            <w:r>
              <w:rPr>
                <w:sz w:val="16"/>
                <w:szCs w:val="16"/>
              </w:rPr>
              <w:t xml:space="preserve">) a BLE (Bluetooth </w:t>
            </w:r>
            <w:proofErr w:type="spellStart"/>
            <w:r>
              <w:rPr>
                <w:sz w:val="16"/>
                <w:szCs w:val="16"/>
              </w:rPr>
              <w:t>Low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Energy</w:t>
            </w:r>
            <w:proofErr w:type="spellEnd"/>
            <w:r>
              <w:rPr>
                <w:sz w:val="16"/>
                <w:szCs w:val="16"/>
              </w:rPr>
              <w:t xml:space="preserve">)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1DE1C9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6BC1FF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0F19B3C3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5CC4E5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FA69BE" w14:textId="77777777" w:rsidR="00197D08" w:rsidRDefault="00197D08" w:rsidP="002606E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Správa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B79515" w14:textId="77777777" w:rsidR="00197D08" w:rsidRDefault="00197D08" w:rsidP="002606E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plná podpora CLI, SSH, SNMP, </w:t>
            </w:r>
            <w:proofErr w:type="spellStart"/>
            <w:r>
              <w:rPr>
                <w:sz w:val="16"/>
                <w:szCs w:val="16"/>
              </w:rPr>
              <w:t>syslog</w:t>
            </w:r>
            <w:proofErr w:type="spellEnd"/>
            <w:r>
              <w:rPr>
                <w:sz w:val="16"/>
                <w:szCs w:val="16"/>
              </w:rPr>
              <w:t xml:space="preserve">, web rozhraní, hromadná aktualizace firmware a konfigurace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DF3898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8B03B3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606427CA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11E920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294DB0" w14:textId="77777777" w:rsidR="00197D08" w:rsidRDefault="00197D08" w:rsidP="002606E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Monitoring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962357" w14:textId="77777777" w:rsidR="00197D08" w:rsidRDefault="00197D08" w:rsidP="002606E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detailní monitoring a diagnostika provozu v reálném čase - parametry připojení a komunikace klienta, stav přístupových bodů (počty klientů, vytížení kanálů, signál, cizí (</w:t>
            </w:r>
            <w:proofErr w:type="spellStart"/>
            <w:r>
              <w:rPr>
                <w:sz w:val="16"/>
                <w:szCs w:val="16"/>
              </w:rPr>
              <w:t>rogue</w:t>
            </w:r>
            <w:proofErr w:type="spellEnd"/>
            <w:r>
              <w:rPr>
                <w:sz w:val="16"/>
                <w:szCs w:val="16"/>
              </w:rPr>
              <w:t xml:space="preserve">) přístupové body)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6A89A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0F20A4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28A3211E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576617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F48E46" w14:textId="77777777" w:rsidR="00197D08" w:rsidRDefault="00197D08" w:rsidP="002606E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Úsporné napájení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02C81A" w14:textId="77777777" w:rsidR="00197D08" w:rsidRDefault="00197D08" w:rsidP="002606E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podpora standardu 802.3az - </w:t>
            </w:r>
            <w:proofErr w:type="spellStart"/>
            <w:r>
              <w:rPr>
                <w:sz w:val="16"/>
                <w:szCs w:val="16"/>
              </w:rPr>
              <w:t>Energy-Efficient</w:t>
            </w:r>
            <w:proofErr w:type="spellEnd"/>
            <w:r>
              <w:rPr>
                <w:sz w:val="16"/>
                <w:szCs w:val="16"/>
              </w:rPr>
              <w:t xml:space="preserve"> Ethernet (EEE)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C381E3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5A9F6E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32ADBF4D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3A53CB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AD48B1" w14:textId="77777777" w:rsidR="00197D08" w:rsidRDefault="00197D08" w:rsidP="002606E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Záruka 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CAA61D" w14:textId="77777777" w:rsidR="00197D08" w:rsidRDefault="00197D08" w:rsidP="002606E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záruka min. 60 měsíců 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536B19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405947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55309DB7" w14:textId="77777777" w:rsidTr="00197D08">
        <w:trPr>
          <w:trHeight w:val="20"/>
        </w:trPr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90C3E4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Bezdrátový propoj 2ks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B7D048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>Použití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BE1474" w14:textId="77777777" w:rsidR="00197D08" w:rsidRDefault="00197D08" w:rsidP="002606E1">
            <w:pPr>
              <w:spacing w:after="0"/>
            </w:pPr>
            <w:r>
              <w:rPr>
                <w:sz w:val="16"/>
                <w:szCs w:val="16"/>
              </w:rPr>
              <w:t>Venkovní/vnitřní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2365C2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037F1F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74BF3533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1F68B8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01429E" w14:textId="77777777" w:rsidR="00197D08" w:rsidRDefault="00197D08" w:rsidP="002606E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Rychlost LAN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659732" w14:textId="77777777" w:rsidR="00197D08" w:rsidRDefault="00197D08" w:rsidP="002606E1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Min. 1Gbps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660CF1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0B40BC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275AAEC2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68DB9D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BDFA10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Rychlost Wi-Fi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2F2476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Min. 900Mbit/s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9684E1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74868E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4C83AD8D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EF12A7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AB8A20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RAM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DED854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Min. 256MB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1DB4CD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AE15B5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2D60E864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A5CA2B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49CC8E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Bezdrátová síť</w:t>
            </w: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394404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Vestavěná 60 GHz 802.11ad</w:t>
            </w:r>
          </w:p>
        </w:tc>
        <w:tc>
          <w:tcPr>
            <w:tcW w:w="39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F344E3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A6A6FB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1BBA690B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C00BE2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94C8D9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PoE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EA0E78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Zařízení podporuje napájení pomocí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PoE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39B8B6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FCA8D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0862466A" w14:textId="77777777" w:rsidTr="00197D08">
        <w:trPr>
          <w:trHeight w:val="20"/>
        </w:trPr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5C8FC7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04BBC1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Záruka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A3BBA0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Min. 2 roky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619ACE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7C94B9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</w:tbl>
    <w:p w14:paraId="3D3415BE" w14:textId="77777777" w:rsidR="00197D08" w:rsidRDefault="00197D08" w:rsidP="00197D08">
      <w:pPr>
        <w:spacing w:after="0"/>
        <w:rPr>
          <w:vanish/>
        </w:rPr>
      </w:pPr>
    </w:p>
    <w:tbl>
      <w:tblPr>
        <w:tblW w:w="1388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4"/>
        <w:gridCol w:w="1701"/>
        <w:gridCol w:w="4683"/>
        <w:gridCol w:w="3964"/>
        <w:gridCol w:w="2410"/>
      </w:tblGrid>
      <w:tr w:rsidR="00197D08" w14:paraId="3D461076" w14:textId="77777777" w:rsidTr="00446150">
        <w:trPr>
          <w:trHeight w:val="20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32ED92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UPS a PDU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D0C1D2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Baterry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pack</w:t>
            </w:r>
            <w:proofErr w:type="spellEnd"/>
          </w:p>
        </w:tc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A86F94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Rozšíření stávající UPS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Eaton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5PX 3000i RT3U G2 o 1ks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battery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packu o jmenovité hodnotě baterie min. 12 V/9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Ah</w:t>
            </w:r>
            <w:proofErr w:type="spellEnd"/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CD55E2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64A620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6F768074" w14:textId="77777777" w:rsidTr="00446150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F25C01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063BC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Provedení PDU</w:t>
            </w:r>
          </w:p>
        </w:tc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BF072D" w14:textId="77777777" w:rsidR="00197D08" w:rsidRDefault="00197D08" w:rsidP="002606E1">
            <w:pPr>
              <w:spacing w:after="0"/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do racku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83280F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A491B4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711B95FD" w14:textId="77777777" w:rsidTr="00446150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2AC8B8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6307F1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Kapacita výstupního výkonu</w:t>
            </w:r>
          </w:p>
        </w:tc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34A53C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max. 10A zatížení, 2300VA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B3ABDC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D5188D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0222F79F" w14:textId="77777777" w:rsidTr="00446150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55F0AA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FE7702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Výstupní zásuvky</w:t>
            </w:r>
          </w:p>
        </w:tc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286BFC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8x zásuvka pro připojení zařízení (7x IEC320 C13 pro spotřebiče + 1x IEC320 C14 pro připojení)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C3575F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FBB385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</w:tbl>
    <w:p w14:paraId="12823D72" w14:textId="77777777" w:rsidR="00197D08" w:rsidRDefault="00197D08" w:rsidP="00197D08">
      <w:pPr>
        <w:rPr>
          <w:lang w:eastAsia="cs-CZ"/>
        </w:rPr>
      </w:pPr>
    </w:p>
    <w:tbl>
      <w:tblPr>
        <w:tblW w:w="1403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4"/>
        <w:gridCol w:w="1701"/>
        <w:gridCol w:w="5812"/>
        <w:gridCol w:w="2835"/>
        <w:gridCol w:w="2567"/>
      </w:tblGrid>
      <w:tr w:rsidR="00197D08" w14:paraId="13EA35C6" w14:textId="77777777" w:rsidTr="002606E1">
        <w:trPr>
          <w:trHeight w:val="20"/>
          <w:tblHeader/>
        </w:trPr>
        <w:tc>
          <w:tcPr>
            <w:tcW w:w="14039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C6D9F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7BF81D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Zálohování</w:t>
            </w:r>
          </w:p>
        </w:tc>
      </w:tr>
      <w:tr w:rsidR="00197D08" w14:paraId="66B7E125" w14:textId="77777777" w:rsidTr="002606E1">
        <w:trPr>
          <w:trHeight w:val="20"/>
        </w:trPr>
        <w:tc>
          <w:tcPr>
            <w:tcW w:w="1124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1D9A1D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Část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AE1251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Parametr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0187B8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Popis povinného parametru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C04C9A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Ú</w:t>
            </w:r>
            <w:r w:rsidRPr="004E5E9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 xml:space="preserve">častník </w:t>
            </w: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popíše způsob naplnění tohoto povinného parametru včetně značkové specifikace nabízených dodávek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47709D" w14:textId="76C7E249" w:rsidR="00197D08" w:rsidRDefault="00446150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Ú</w:t>
            </w:r>
            <w:r w:rsidRPr="004E5E9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 xml:space="preserve">častník </w:t>
            </w: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uvede odkaz na přiloženou část nabídky, kde je možné ověřit naplnění parametru, nebo funkční, veřejně a bezplatně přístupný přímý odkaz na externí zdroj</w:t>
            </w:r>
          </w:p>
        </w:tc>
      </w:tr>
      <w:tr w:rsidR="00197D08" w14:paraId="618E61F4" w14:textId="77777777" w:rsidTr="002606E1">
        <w:trPr>
          <w:trHeight w:val="20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45256E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  <w:p w14:paraId="72B9C766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  <w:p w14:paraId="5C23771C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  <w:p w14:paraId="579D4C1B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  <w:p w14:paraId="487D86F8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  <w:p w14:paraId="12AFA5CC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  <w:p w14:paraId="77784472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  <w:p w14:paraId="5BE6B23D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  <w:p w14:paraId="3C50AC7F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  <w:p w14:paraId="7DF651E9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  <w:p w14:paraId="6DB14650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  <w:p w14:paraId="44E34FD7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  <w:p w14:paraId="5F7AD0C8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  <w:p w14:paraId="05A87528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Bezpečné úložiště 1ks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A3339C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Provedení 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FFA45D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Provedení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ab/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tower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.</w:t>
            </w:r>
          </w:p>
          <w:p w14:paraId="57516291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Barevně označené hot-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plug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komponenty.</w:t>
            </w:r>
          </w:p>
          <w:p w14:paraId="683F4C42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Pro přístup ke všem komponentám není nutné nářadí.</w:t>
            </w:r>
          </w:p>
          <w:p w14:paraId="5F5D7C48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Uzamykatelný čelní panel.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75BD1C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E4A4AD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5CB5B26A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50B711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8BD074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CPU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C8E4B5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Minimálně 1x procesor 4 jádrový.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br/>
              <w:t>Výkon serveru dle http://www.spec.org: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br/>
              <w:t>SPECrate®2017_int_base min. 40 bodů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br/>
              <w:t>SPECrate®2017_fp_base min. 41 bodů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FAC32E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1E83DD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0BB87AD4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8A7389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7F1F3D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RAM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DE6A82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16 GB, min. 3200 MT/s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A8E71B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B69D2C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1199DEE8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4CC253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C7C38A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Úložiště firmware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A579B8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Min. 2x SSD 480 GB,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read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intensive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, samostatný HW řadič RAID1</w:t>
            </w:r>
          </w:p>
          <w:p w14:paraId="773B79F5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Tyto disky nesmí zabírat pozice pro disky určené pro data</w:t>
            </w:r>
          </w:p>
          <w:p w14:paraId="3FC29E58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Disky musí být typu hot-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plug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a přístupné z přední nebo zadní strany serveru.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417701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7F1D74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50BC2D2E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09362F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7082FE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Úložiště data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5DFC8D" w14:textId="77777777" w:rsidR="00197D08" w:rsidRDefault="00197D08" w:rsidP="002606E1">
            <w:pPr>
              <w:spacing w:after="0"/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Min. 6x 12 TB, NLSAS 12Gb, min. 7 200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ot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/min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AE827D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D0EA60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694533F9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1E226A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1B1B24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RAID hardware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ED1DBA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SAS 12Gb, RAID 1,5,6, zálohovaná zapisovací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cache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min. 8 GB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9A46C2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994051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1BA430BC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E7BB6A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0D90D3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LAN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79B4CA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2x 1GbE RJ-45 + 2x 10/25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GbE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SFP28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br/>
              <w:t xml:space="preserve">1x 1Gb RJ-45 - samostatný port pro vzdálený management 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195D75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233490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289D3F73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EE6D87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C7443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USB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350C3A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min. 2 USB konektory - min. 1x verze 3.0, min. min 1x na čelním panelu s podporou bootování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22D767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E4517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032A17F9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97F7AE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05A8AF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Management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253B4C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Servisní modul s možnosti samostatného přístupu po management síti, možnost vzdálené klávesnice, myši a obrazovky bez nutnosti běhu OS, možnost zapínat a vypínat server, možnost bootování se vzdáleného média. Vyhrazený LAN port, podpora HTTP/S, SSH, SNMP,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syslog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. Okamžité a historické hodnoty teplot a napájení. Podpora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vícefaktorového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ověřování (autentizace)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609C30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54C583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2512EDE7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E655B9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733868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Napájení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47BFF9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2x napájecí zdroj min. 600 W, redundance 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9C841E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854E1F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186BD4CE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3D8D4F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62FA18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Souborový systém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216839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XFS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A83623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31B7FB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49D01ECC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CF9449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78B039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Protokoly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0D76B6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SMB/CIFS, SNMP, http/s a SSH (management)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90158F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7E8F0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0F5BF5D3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3A4942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1937F3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Ochrana dat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845059" w14:textId="77777777" w:rsidR="00197D08" w:rsidRDefault="00197D08" w:rsidP="002606E1">
            <w:pPr>
              <w:spacing w:after="0"/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min RAID5, automatická relokací vadných datových bloků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0B55D3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86449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7F746B68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F2670F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688842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Retence dat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4035B3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programově nastavitelné retenční lhůty na uložený objekt (např. soubor), po dobu retence nelze objekt modifikovat 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58F92E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5C3BF1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506569BA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497356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DA7C24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Redundance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D93903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redundantní rotační díly a napájecí zdroje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6CE9F5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580284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41D88BCD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95F45D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CC6DEC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Ochrana proti přepisu dat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A1E448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režim WORM (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Write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Once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-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Read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many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times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Memory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BF6710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E1A089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0C58857D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77FDC2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4EBD7D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Kompatibilita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C83F3A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Kompatibilita se stávajícím zálohovacím systémem, podpora ukládání záloh, řízení jejich historie a řízení retenčních lhůt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2E4D3E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560DB3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71FF81DC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05D0D2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28DBE8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Záruka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894864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Záruka min. 60 měsíců</w:t>
            </w:r>
          </w:p>
          <w:p w14:paraId="30AB20DC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Dostupnost podpory 24 hodin denně, 365 dní v roce</w:t>
            </w:r>
          </w:p>
          <w:p w14:paraId="30186D6B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Reakční doba do konce následujícího pracovního dne od nahlášení na linku podpory.</w:t>
            </w:r>
          </w:p>
          <w:p w14:paraId="342A5F03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Servis je poskytován přímo výrobcem hardware.</w:t>
            </w:r>
          </w:p>
          <w:p w14:paraId="588BD852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Oprava v místě instalace hardware.</w:t>
            </w:r>
          </w:p>
          <w:p w14:paraId="07F6A0A7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lastRenderedPageBreak/>
              <w:t>Možnost automatického generování servisního incidentu přímo u výrobce hardware (zařízení musí být schopno automatizovaného předávání závad a otevírání servisních požadavku na helpdesk výrobce).</w:t>
            </w:r>
          </w:p>
          <w:p w14:paraId="1B7DD87F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Podpora musí zahrnovat i nárok na aktualizace software a firmware pro komponenty serveru. Podpora prostřednictvím Internetu musí umožňovat ověření typu a délky záruky a stahování aktuálních ovladačů, firmware, software a manuálů z internetu adresně pro konkrétní zadané sériové číslo zařízení bez nutnosti vytvoření uživatelského účtu pro danou činnost.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E751F5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lastRenderedPageBreak/>
              <w:t> 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00B54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</w:tbl>
    <w:p w14:paraId="7225C7C9" w14:textId="77777777" w:rsidR="00197D08" w:rsidRDefault="00197D08" w:rsidP="00197D08">
      <w:pPr>
        <w:rPr>
          <w:lang w:eastAsia="cs-CZ"/>
        </w:rPr>
      </w:pPr>
    </w:p>
    <w:tbl>
      <w:tblPr>
        <w:tblW w:w="1403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4"/>
        <w:gridCol w:w="1701"/>
        <w:gridCol w:w="5812"/>
        <w:gridCol w:w="2835"/>
        <w:gridCol w:w="2567"/>
      </w:tblGrid>
      <w:tr w:rsidR="00197D08" w14:paraId="59CEC268" w14:textId="77777777" w:rsidTr="002606E1">
        <w:trPr>
          <w:trHeight w:val="20"/>
          <w:tblHeader/>
        </w:trPr>
        <w:tc>
          <w:tcPr>
            <w:tcW w:w="14039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C6D9F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E5565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Logování</w:t>
            </w:r>
          </w:p>
        </w:tc>
      </w:tr>
      <w:tr w:rsidR="00197D08" w14:paraId="74A1CE50" w14:textId="77777777" w:rsidTr="002606E1">
        <w:trPr>
          <w:trHeight w:val="20"/>
        </w:trPr>
        <w:tc>
          <w:tcPr>
            <w:tcW w:w="1124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04EAE4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Část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B4283D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Parametr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7865EF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Popis povinného parametru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EB3707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Ú</w:t>
            </w:r>
            <w:r w:rsidRPr="004E5E9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 xml:space="preserve">častník </w:t>
            </w: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popíše způsob naplnění tohoto povinného parametru včetně značkové specifikace nabízených dodávek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AAB9AD" w14:textId="21042CB4" w:rsidR="00197D08" w:rsidRDefault="00446150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Ú</w:t>
            </w:r>
            <w:r w:rsidRPr="004E5E9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 xml:space="preserve">častník </w:t>
            </w: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uvede odkaz na přiloženou část nabídky, kde je možné ověřit naplnění parametru, nebo funkční, veřejně a bezplatně přístupný přímý odkaz na externí zdroj</w:t>
            </w:r>
          </w:p>
        </w:tc>
      </w:tr>
      <w:tr w:rsidR="00197D08" w14:paraId="5C329612" w14:textId="77777777" w:rsidTr="002606E1">
        <w:trPr>
          <w:trHeight w:val="20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74C7E9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  <w:p w14:paraId="61262D01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  <w:p w14:paraId="109966D8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  <w:p w14:paraId="680B1A06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  <w:p w14:paraId="0CF242CE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  <w:p w14:paraId="44F99E85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  <w:p w14:paraId="37432B4F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  <w:p w14:paraId="26E14B1F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  <w:p w14:paraId="2C0B9A70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  <w:p w14:paraId="54307AAD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  <w:p w14:paraId="62DF1D55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  <w:p w14:paraId="24752198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  <w:p w14:paraId="3C968448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  <w:p w14:paraId="755DA39B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  <w:p w14:paraId="245A6F44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Logování 1ks</w:t>
            </w:r>
          </w:p>
          <w:p w14:paraId="3C6B4438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24DAE0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Základní funkce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2EDCEF7" w14:textId="77777777" w:rsidR="00197D08" w:rsidRDefault="00197D08" w:rsidP="002606E1">
            <w:pPr>
              <w:spacing w:after="0"/>
            </w:pPr>
            <w:r>
              <w:rPr>
                <w:rFonts w:cs="Calibri"/>
                <w:color w:val="000000"/>
                <w:sz w:val="16"/>
                <w:szCs w:val="16"/>
              </w:rPr>
              <w:t>Sběr, ukládání a správu provozních a bezpečnostních informací a událostí ze sledovaných systémů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29C2DB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251F67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30A0C5EE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B420B6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7965E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Protokoly sběru logů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309375" w14:textId="77777777" w:rsidR="00197D08" w:rsidRDefault="00197D08" w:rsidP="002606E1">
            <w:pPr>
              <w:spacing w:after="0"/>
            </w:pP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syslog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, TCP, UDP, HTTP, JSON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9593EA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5882D9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7645513D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D6021F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1C1DC1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Sběr síťových toků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AE3B52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netflow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kompatibilní dle nabízeného firewallu a centrálního přepínače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269A33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F64F1A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314554A1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4A8539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E5C37C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Zdroje logů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89357A" w14:textId="77777777" w:rsidR="00197D08" w:rsidRDefault="00197D08" w:rsidP="002606E1">
            <w:pPr>
              <w:spacing w:after="0"/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Min. REST API, textové soubory,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Radius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,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Active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Directory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, MS SQL databáze, Windows Event Log - včetně rozšířených "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Applications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and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Services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Logs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", síťové prvky -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syslog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a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Netflow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, ostatní aktivní prvky -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syslog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, SNMP trap, Office 365,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Sysmon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(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windows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D56375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556D0C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162A242F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C7436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931FA5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Parsování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logů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31E997" w14:textId="77777777" w:rsidR="00197D08" w:rsidRDefault="00197D08" w:rsidP="002606E1">
            <w:pPr>
              <w:spacing w:after="0"/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I Integrovaný nástroj pro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parsování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logů. Možnost nahrání části logu, online vytváření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parseru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a snadné testování výsledku. Podpora vytváření opakovaně použitelných vzorků - např. definice IP adresy regulárním dotazem apod.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DB0804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CF6A35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5FD11B20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BAEA00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AFF46A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Retence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406E5B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Uchovávání logů 6 měsíců, automatická retence logů a indexů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D68FD3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584163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688BE25C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0A823F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33B31B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Geolokace</w:t>
            </w:r>
            <w:proofErr w:type="spellEnd"/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6AF557" w14:textId="77777777" w:rsidR="00197D08" w:rsidRDefault="00197D08" w:rsidP="002606E1">
            <w:pPr>
              <w:spacing w:after="0"/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Podpora automatického doplňování logů o informaci o lokalitě podle IP adresy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52DEFA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40E487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501118E1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77E306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4D43D4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Normalizace logů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301660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Sjednocení názvů shodných dat z různých zdrojů logů např. pro snadné vyhledávání napříč zdroji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D72C1A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C3C95E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049994C1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F441C9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8C91E3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Rozšíření logů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C59172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Podpora rozšíření logů o vlastní statické a dynamické (kalkulované) položky integrovaným nástrojem.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69B668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876E27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488B28BF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EC67A3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50A28C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Bezpečnost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788F87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Podpora šifrované komunikace se zdroji (SSL apod.), ověřování zdrojů (TLS apod.)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271080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B0CBE6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008AA463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A6FA56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DE6BA4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Výkon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D44779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500 EPS (event per second), 5000 FPM (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flows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per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minute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C6BF13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9D3F1A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480624B9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D11892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A87222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Dashboardy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2F402B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Uživatelské vytváření dashboardů (pracovních desek) včetně možnosti využití grafických prvků (grafy, mapy, histogramy apod.) i strukturovaných dat (tabulek)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BD85D7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C4693D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5D0020B0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BBA5B3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D08B5B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Export dat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7F1F44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Export dat do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csv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- výsledky hledání 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DF3B42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13EB9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72AFCA2C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F2E5D6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684425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Kanály 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0B0D84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Možnost vytváření kanálů - datových sad či toků - na základě pravidel (logických podmínek) a to i napříč různými zdroji. Podpora dalšího zpracování - tvorba alarmů, zobrazení na dashboardu, online odesílání do nadřazeného systému apod. 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126523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BE9D91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7A1B19D6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EBEC8C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DEACB8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Alerty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, notifikace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950455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Podpora vytváření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alertů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- překročení okamžitých či kumulovaných hodnot, zasílaní upozornění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D40387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9812EF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6BDEE5C0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BB1DBA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70537F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Active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Directory</w:t>
            </w:r>
            <w:proofErr w:type="spellEnd"/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3FEA68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integrace s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Active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Directory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pro ověřování uživatelů, nastavení oprávnění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administrator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a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operator</w:t>
            </w:r>
            <w:proofErr w:type="spellEnd"/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106542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967C7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44481C26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20FA3F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2D3AB2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Vyhledávání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31A982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Rychlé a intuitivní vyhledávání v záznamech napříč všemi zdroji i při velkých objemech dat (řády TB). Jednoduchý dotazovací jazyk. Rychlá vyhledávání či filtrování bez tvorby dotazů - výběrem v kontextovém menu vybraného pole uloženého záznamu.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40E12D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0B6C58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7713B394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6CAFC7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A03431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Ovládání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FF1FE8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Intuitivní grafické rozhraní 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77D489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2149A8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2D3BAD08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DD3737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9C1BF6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Kompatibilita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E9842E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Podpora provozu v prostředí nabízené serverové virtualizace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80D46B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61E284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3CBC70A4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69E5E5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A561CD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Ukládání dat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A5C69F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do databáze, případná databázová licence je součástí dodávky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C190BC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DA675F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78036796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3A2835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2550EB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Výstupy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9E3524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Možnost výstupů do nadřazeného systému pro účely vzdáleného expertního dohledu. Zabezpečený přenos vhodným protokolem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6983E4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F58530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43E1E9DF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A9EDF0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19E12F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Integrace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E0AF7A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Nástroj musí mít podporu pro integraci se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sysmon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a zpracování jeho dat, systém tím pádem umí hlídat spuštěné příkazy přes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powershell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, procesy, CMD atd.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B8A846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1C4DCF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6EE5E5FB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D5EA86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9300B4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Detekce zranitelností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8ED40E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Řešení umí získávat informace o nainstalovaném software + o nasazených KB a díky tomu provádět kontrolu vůči seznamu vydaných zranitelností.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69EEB0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F681FF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62C2F873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B4BFEE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33B6C0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Bezpečnostní funkce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F69A72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Řešení skenuje monitorovaný systém a hledá malware,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rootkity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a neobvyklé chování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8FF82E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30E4B7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7BCCAE87" w14:textId="77777777" w:rsidTr="002606E1">
        <w:trPr>
          <w:trHeight w:val="2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C247EA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4DCAAD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Záruka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6533A0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Záruka na 60 měsíců včetně poskytnutí opravných verzí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7A66CE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C6B2F8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</w:tbl>
    <w:p w14:paraId="76507A75" w14:textId="77777777" w:rsidR="00197D08" w:rsidRDefault="00197D08" w:rsidP="00197D08">
      <w:pPr>
        <w:rPr>
          <w:lang w:eastAsia="cs-CZ"/>
        </w:rPr>
      </w:pPr>
    </w:p>
    <w:tbl>
      <w:tblPr>
        <w:tblW w:w="1403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4"/>
        <w:gridCol w:w="1701"/>
        <w:gridCol w:w="5812"/>
        <w:gridCol w:w="2835"/>
        <w:gridCol w:w="2567"/>
      </w:tblGrid>
      <w:tr w:rsidR="00197D08" w14:paraId="53749AB5" w14:textId="77777777" w:rsidTr="002606E1">
        <w:trPr>
          <w:trHeight w:val="20"/>
          <w:tblHeader/>
        </w:trPr>
        <w:tc>
          <w:tcPr>
            <w:tcW w:w="14039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C6D9F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76DFCE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Licence</w:t>
            </w:r>
          </w:p>
        </w:tc>
      </w:tr>
      <w:tr w:rsidR="00197D08" w14:paraId="7BECA82D" w14:textId="77777777" w:rsidTr="002606E1">
        <w:trPr>
          <w:trHeight w:val="20"/>
        </w:trPr>
        <w:tc>
          <w:tcPr>
            <w:tcW w:w="1124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5FE66C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Část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17A0D0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Parametr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8134C3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Popis povinného parametru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D1F794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Ú</w:t>
            </w:r>
            <w:r w:rsidRPr="004E5E9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 xml:space="preserve">častník </w:t>
            </w: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popíše způsob naplnění tohoto povinného parametru včetně značkové specifikace nabízených dodávek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13C154" w14:textId="310D3C62" w:rsidR="00197D08" w:rsidRDefault="00446150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Ú</w:t>
            </w:r>
            <w:r w:rsidRPr="004E5E9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 xml:space="preserve">častník </w:t>
            </w: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>uvede odkaz na přiloženou část nabídky, kde je možné ověřit naplnění parametru, nebo funkční, veřejně a bezplatně přístupný přímý odkaz na externí zdroj</w:t>
            </w:r>
          </w:p>
        </w:tc>
      </w:tr>
      <w:tr w:rsidR="00197D08" w14:paraId="0C155D4D" w14:textId="77777777" w:rsidTr="002606E1">
        <w:trPr>
          <w:trHeight w:val="20"/>
        </w:trPr>
        <w:tc>
          <w:tcPr>
            <w:tcW w:w="1124" w:type="dxa"/>
            <w:vMerge w:val="restart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FCBF6F" w14:textId="77777777" w:rsidR="00197D08" w:rsidRDefault="00197D08" w:rsidP="002606E1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  <w:t xml:space="preserve">Licence 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48CD2E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Zálohování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F43EF7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Licence typu předplatné, pro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Veeam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Backup&amp;Replication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pro min. 15ks virtuálních serverů a </w:t>
            </w:r>
            <w:proofErr w:type="spellStart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Veeam</w:t>
            </w:r>
            <w:proofErr w:type="spellEnd"/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 xml:space="preserve"> ONE na 1 rok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208118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536D5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6B37EC83" w14:textId="77777777" w:rsidTr="002606E1">
        <w:trPr>
          <w:trHeight w:val="20"/>
        </w:trPr>
        <w:tc>
          <w:tcPr>
            <w:tcW w:w="112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A9173C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ED1E7B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OS Windows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B72BAD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Licence OS Windows Server v nejnovější verzi pro min. 2 virtuální servery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136144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874A3E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  <w:tr w:rsidR="00197D08" w14:paraId="3B721969" w14:textId="77777777" w:rsidTr="002606E1">
        <w:trPr>
          <w:trHeight w:val="20"/>
        </w:trPr>
        <w:tc>
          <w:tcPr>
            <w:tcW w:w="112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793C13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0280B0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SQL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0FCD55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Licence SQL  v nejnovější verzi pro min. 25 současně pracujících uživatelů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451735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984A96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</w:p>
        </w:tc>
      </w:tr>
      <w:tr w:rsidR="00197D08" w14:paraId="26FEAAEE" w14:textId="77777777" w:rsidTr="002606E1">
        <w:trPr>
          <w:trHeight w:val="20"/>
        </w:trPr>
        <w:tc>
          <w:tcPr>
            <w:tcW w:w="112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459E79" w14:textId="77777777" w:rsidR="00197D08" w:rsidRDefault="00197D08" w:rsidP="002606E1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DD4CD1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RDS CAL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D8C4FF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10 licencí typu USER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0A20AA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2567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93CBD0" w14:textId="77777777" w:rsidR="00197D08" w:rsidRDefault="00197D08" w:rsidP="002606E1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cs-CZ"/>
              </w:rPr>
              <w:t> </w:t>
            </w:r>
          </w:p>
        </w:tc>
      </w:tr>
    </w:tbl>
    <w:p w14:paraId="12F02110" w14:textId="63D23D89" w:rsidR="00197D08" w:rsidRDefault="00197D08" w:rsidP="00197D08">
      <w:pPr>
        <w:rPr>
          <w:lang w:eastAsia="cs-CZ"/>
        </w:rPr>
        <w:sectPr w:rsidR="00197D08">
          <w:pgSz w:w="16838" w:h="11906" w:orient="landscape"/>
          <w:pgMar w:top="1417" w:right="1417" w:bottom="1417" w:left="1417" w:header="708" w:footer="708" w:gutter="0"/>
          <w:cols w:space="708"/>
        </w:sectPr>
      </w:pPr>
    </w:p>
    <w:p w14:paraId="7A5E1C70" w14:textId="77777777" w:rsidR="00446150" w:rsidRPr="001E1189" w:rsidRDefault="00446150" w:rsidP="00446150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lastRenderedPageBreak/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0775EFCC" w14:textId="77777777" w:rsidR="00446150" w:rsidRDefault="00446150" w:rsidP="00446150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527D295E" w14:textId="77777777" w:rsidR="00446150" w:rsidRDefault="00446150" w:rsidP="00446150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26A8E732" w14:textId="77777777" w:rsidR="00446150" w:rsidRPr="001E1189" w:rsidRDefault="00446150" w:rsidP="00446150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38BA4028" w14:textId="77777777" w:rsidR="00446150" w:rsidRPr="001E1189" w:rsidRDefault="00446150" w:rsidP="00446150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F865B99" w14:textId="77777777" w:rsidR="00197D08" w:rsidRDefault="00197D08"/>
    <w:sectPr w:rsidR="00197D08" w:rsidSect="0001454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D12FE" w14:textId="77777777" w:rsidR="00BF4CCF" w:rsidRDefault="00BF4CCF">
      <w:pPr>
        <w:spacing w:after="0" w:line="240" w:lineRule="auto"/>
      </w:pPr>
      <w:r>
        <w:separator/>
      </w:r>
    </w:p>
  </w:endnote>
  <w:endnote w:type="continuationSeparator" w:id="0">
    <w:p w14:paraId="5134A855" w14:textId="77777777" w:rsidR="00BF4CCF" w:rsidRDefault="00BF4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129EC" w14:textId="77777777" w:rsidR="00CC28C5" w:rsidRDefault="00000000">
    <w:pPr>
      <w:pStyle w:val="Zpat"/>
      <w:jc w:val="center"/>
    </w:pPr>
    <w:r>
      <w:rPr>
        <w:rFonts w:ascii="Times New Roman" w:hAnsi="Times New Roman"/>
        <w:sz w:val="16"/>
        <w:szCs w:val="16"/>
      </w:rPr>
      <w:t xml:space="preserve">Strana </w:t>
    </w:r>
    <w:r>
      <w:rPr>
        <w:rFonts w:ascii="Times New Roman" w:hAnsi="Times New Roman"/>
        <w:sz w:val="16"/>
        <w:szCs w:val="16"/>
      </w:rPr>
      <w:fldChar w:fldCharType="begin"/>
    </w:r>
    <w:r>
      <w:rPr>
        <w:rFonts w:ascii="Times New Roman" w:hAnsi="Times New Roman"/>
        <w:sz w:val="16"/>
        <w:szCs w:val="16"/>
      </w:rPr>
      <w:instrText xml:space="preserve"> PAGE </w:instrText>
    </w:r>
    <w:r>
      <w:rPr>
        <w:rFonts w:ascii="Times New Roman" w:hAnsi="Times New Roman"/>
        <w:sz w:val="16"/>
        <w:szCs w:val="16"/>
      </w:rPr>
      <w:fldChar w:fldCharType="separate"/>
    </w:r>
    <w:r>
      <w:rPr>
        <w:rFonts w:ascii="Times New Roman" w:hAnsi="Times New Roman"/>
        <w:sz w:val="16"/>
        <w:szCs w:val="16"/>
      </w:rPr>
      <w:t>2</w:t>
    </w:r>
    <w:r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z </w:t>
    </w:r>
    <w:r>
      <w:rPr>
        <w:rFonts w:ascii="Times New Roman" w:hAnsi="Times New Roman"/>
        <w:sz w:val="16"/>
        <w:szCs w:val="16"/>
      </w:rPr>
      <w:fldChar w:fldCharType="begin"/>
    </w:r>
    <w:r>
      <w:rPr>
        <w:rFonts w:ascii="Times New Roman" w:hAnsi="Times New Roman"/>
        <w:sz w:val="16"/>
        <w:szCs w:val="16"/>
      </w:rPr>
      <w:instrText xml:space="preserve"> NUMPAGES </w:instrText>
    </w:r>
    <w:r>
      <w:rPr>
        <w:rFonts w:ascii="Times New Roman" w:hAnsi="Times New Roman"/>
        <w:sz w:val="16"/>
        <w:szCs w:val="16"/>
      </w:rPr>
      <w:fldChar w:fldCharType="separate"/>
    </w:r>
    <w:r>
      <w:rPr>
        <w:rFonts w:ascii="Times New Roman" w:hAnsi="Times New Roman"/>
        <w:sz w:val="16"/>
        <w:szCs w:val="16"/>
      </w:rPr>
      <w:t>18</w:t>
    </w:r>
    <w:r>
      <w:rPr>
        <w:rFonts w:ascii="Times New Roman" w:hAnsi="Times New Roman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C13F3" w14:textId="77777777" w:rsidR="00702018" w:rsidRPr="00230FF2" w:rsidRDefault="00000000" w:rsidP="00702018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07D62DD1" w14:textId="77777777" w:rsidR="00702018" w:rsidRDefault="0000000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1B128" w14:textId="77777777" w:rsidR="00BF4CCF" w:rsidRDefault="00BF4CCF">
      <w:pPr>
        <w:spacing w:after="0" w:line="240" w:lineRule="auto"/>
      </w:pPr>
      <w:r>
        <w:separator/>
      </w:r>
    </w:p>
  </w:footnote>
  <w:footnote w:type="continuationSeparator" w:id="0">
    <w:p w14:paraId="1EC01379" w14:textId="77777777" w:rsidR="00BF4CCF" w:rsidRDefault="00BF4C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2F561E"/>
    <w:multiLevelType w:val="multilevel"/>
    <w:tmpl w:val="213093B0"/>
    <w:styleLink w:val="WWOutlineListStyle1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2134" w:hanging="432"/>
      </w:p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" w15:restartNumberingAfterBreak="0">
    <w:nsid w:val="66B57371"/>
    <w:multiLevelType w:val="multilevel"/>
    <w:tmpl w:val="FD1830FA"/>
    <w:lvl w:ilvl="0">
      <w:start w:val="1"/>
      <w:numFmt w:val="decimal"/>
      <w:lvlText w:val="%1."/>
      <w:lvlJc w:val="left"/>
      <w:pPr>
        <w:ind w:left="1701" w:hanging="567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560" w:hanging="567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567" w:hanging="567"/>
      </w:pPr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  <w:b w:val="0"/>
      </w:rPr>
    </w:lvl>
    <w:lvl w:ilvl="4">
      <w:start w:val="1"/>
      <w:numFmt w:val="lowerLetter"/>
      <w:lvlText w:val="(%5)"/>
      <w:lvlJc w:val="left"/>
      <w:pPr>
        <w:ind w:left="1134" w:hanging="85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1134" w:firstLine="0"/>
      </w:pPr>
      <w:rPr>
        <w:rFonts w:cs="Times New Roman"/>
      </w:rPr>
    </w:lvl>
    <w:lvl w:ilvl="6">
      <w:start w:val="1"/>
      <w:numFmt w:val="lowerRoman"/>
      <w:lvlText w:val="%7."/>
      <w:lvlJc w:val="left"/>
      <w:pPr>
        <w:ind w:left="1050" w:hanging="3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2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00" w:hanging="1440"/>
      </w:pPr>
      <w:rPr>
        <w:rFonts w:cs="Times New Roman"/>
      </w:rPr>
    </w:lvl>
  </w:abstractNum>
  <w:abstractNum w:abstractNumId="2" w15:restartNumberingAfterBreak="0">
    <w:nsid w:val="6C195B4B"/>
    <w:multiLevelType w:val="hybridMultilevel"/>
    <w:tmpl w:val="25DE386C"/>
    <w:lvl w:ilvl="0" w:tplc="C3F055C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3631524">
    <w:abstractNumId w:val="0"/>
  </w:num>
  <w:num w:numId="2" w16cid:durableId="1294603210">
    <w:abstractNumId w:val="1"/>
  </w:num>
  <w:num w:numId="3" w16cid:durableId="1213466389">
    <w:abstractNumId w:val="2"/>
  </w:num>
  <w:num w:numId="4" w16cid:durableId="1308271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D08"/>
    <w:rsid w:val="00052862"/>
    <w:rsid w:val="00197D08"/>
    <w:rsid w:val="00234015"/>
    <w:rsid w:val="00262DC5"/>
    <w:rsid w:val="003125CC"/>
    <w:rsid w:val="00417BB8"/>
    <w:rsid w:val="00446150"/>
    <w:rsid w:val="005C4123"/>
    <w:rsid w:val="0066480C"/>
    <w:rsid w:val="00721F4E"/>
    <w:rsid w:val="00BC6819"/>
    <w:rsid w:val="00BF4CCF"/>
    <w:rsid w:val="00DE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5D75"/>
  <w15:chartTrackingRefBased/>
  <w15:docId w15:val="{3A07CBD0-E16D-470A-91CB-6131DA059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Arial Unicode MS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97D08"/>
    <w:pPr>
      <w:suppressAutoHyphens/>
      <w:autoSpaceDN w:val="0"/>
      <w:spacing w:line="254" w:lineRule="auto"/>
    </w:pPr>
    <w:rPr>
      <w:rFonts w:ascii="Calibri" w:eastAsia="Calibri" w:hAnsi="Calibri" w:cs="Arial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197D08"/>
    <w:pPr>
      <w:keepNext/>
      <w:keepLines/>
      <w:numPr>
        <w:numId w:val="1"/>
      </w:numPr>
      <w:spacing w:before="240" w:after="0" w:line="271" w:lineRule="auto"/>
      <w:jc w:val="both"/>
      <w:outlineLvl w:val="0"/>
    </w:pPr>
    <w:rPr>
      <w:rFonts w:ascii="Times New Roman" w:hAnsi="Times New Roman" w:cs="Times New Roman"/>
      <w:b/>
      <w:bCs/>
      <w:sz w:val="32"/>
      <w:szCs w:val="32"/>
      <w:lang w:eastAsia="cs-CZ"/>
    </w:rPr>
  </w:style>
  <w:style w:type="paragraph" w:styleId="Nadpis2">
    <w:name w:val="heading 2"/>
    <w:basedOn w:val="Nadpis1"/>
    <w:next w:val="Normln"/>
    <w:link w:val="Nadpis2Char"/>
    <w:uiPriority w:val="9"/>
    <w:unhideWhenUsed/>
    <w:qFormat/>
    <w:rsid w:val="00197D08"/>
    <w:pPr>
      <w:numPr>
        <w:ilvl w:val="1"/>
      </w:numPr>
      <w:outlineLvl w:val="1"/>
    </w:pPr>
    <w:rPr>
      <w:sz w:val="28"/>
      <w:szCs w:val="28"/>
    </w:rPr>
  </w:style>
  <w:style w:type="paragraph" w:styleId="Nadpis3">
    <w:name w:val="heading 3"/>
    <w:basedOn w:val="Nadpis2"/>
    <w:next w:val="Normln"/>
    <w:link w:val="Nadpis3Char"/>
    <w:uiPriority w:val="9"/>
    <w:unhideWhenUsed/>
    <w:qFormat/>
    <w:rsid w:val="00197D08"/>
    <w:pPr>
      <w:numPr>
        <w:ilvl w:val="2"/>
      </w:numPr>
      <w:outlineLvl w:val="2"/>
    </w:pPr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97D08"/>
    <w:rPr>
      <w:rFonts w:ascii="Times New Roman" w:eastAsia="Calibri" w:hAnsi="Times New Roman" w:cs="Times New Roman"/>
      <w:b/>
      <w:bCs/>
      <w:kern w:val="0"/>
      <w:sz w:val="32"/>
      <w:szCs w:val="32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rsid w:val="00197D08"/>
    <w:rPr>
      <w:rFonts w:ascii="Times New Roman" w:eastAsia="Calibri" w:hAnsi="Times New Roman" w:cs="Times New Roman"/>
      <w:b/>
      <w:bCs/>
      <w:kern w:val="0"/>
      <w:sz w:val="28"/>
      <w:szCs w:val="28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rsid w:val="00197D08"/>
    <w:rPr>
      <w:rFonts w:ascii="Times New Roman" w:eastAsia="Calibri" w:hAnsi="Times New Roman" w:cs="Times New Roman"/>
      <w:b/>
      <w:bCs/>
      <w:kern w:val="0"/>
      <w:sz w:val="24"/>
      <w:szCs w:val="24"/>
      <w:lang w:eastAsia="cs-CZ"/>
      <w14:ligatures w14:val="none"/>
    </w:rPr>
  </w:style>
  <w:style w:type="numbering" w:customStyle="1" w:styleId="WWOutlineListStyle1">
    <w:name w:val="WW_OutlineListStyle_1"/>
    <w:basedOn w:val="Bezseznamu"/>
    <w:rsid w:val="00197D08"/>
    <w:pPr>
      <w:numPr>
        <w:numId w:val="1"/>
      </w:numPr>
    </w:pPr>
  </w:style>
  <w:style w:type="paragraph" w:styleId="Zpat">
    <w:name w:val="footer"/>
    <w:basedOn w:val="Normln"/>
    <w:link w:val="ZpatChar"/>
    <w:uiPriority w:val="99"/>
    <w:rsid w:val="00197D08"/>
    <w:pPr>
      <w:tabs>
        <w:tab w:val="center" w:pos="4320"/>
        <w:tab w:val="right" w:pos="8640"/>
      </w:tabs>
      <w:spacing w:after="120" w:line="240" w:lineRule="auto"/>
      <w:jc w:val="both"/>
    </w:pPr>
    <w:rPr>
      <w:rFonts w:ascii="Cambria" w:eastAsia="MS ??" w:hAnsi="Cambria" w:cs="Times New Roman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197D08"/>
    <w:rPr>
      <w:rFonts w:ascii="Cambria" w:eastAsia="MS ??" w:hAnsi="Cambria" w:cs="Times New Roman"/>
      <w:kern w:val="0"/>
      <w:sz w:val="20"/>
      <w:szCs w:val="20"/>
      <w14:ligatures w14:val="none"/>
    </w:rPr>
  </w:style>
  <w:style w:type="paragraph" w:styleId="Bezmezer">
    <w:name w:val="No Spacing"/>
    <w:uiPriority w:val="1"/>
    <w:qFormat/>
    <w:rsid w:val="00197D08"/>
    <w:pPr>
      <w:spacing w:after="0" w:line="240" w:lineRule="auto"/>
    </w:pPr>
    <w:rPr>
      <w:rFonts w:eastAsiaTheme="minorEastAsia"/>
      <w:kern w:val="0"/>
      <w:lang w:eastAsia="cs-CZ"/>
      <w14:ligatures w14:val="none"/>
    </w:rPr>
  </w:style>
  <w:style w:type="paragraph" w:customStyle="1" w:styleId="Normln-Odstavec">
    <w:name w:val="Normální - Odstavec"/>
    <w:basedOn w:val="Normln"/>
    <w:rsid w:val="00197D08"/>
    <w:pPr>
      <w:tabs>
        <w:tab w:val="left" w:pos="567"/>
      </w:tabs>
      <w:spacing w:after="120" w:line="240" w:lineRule="auto"/>
      <w:jc w:val="both"/>
    </w:pPr>
    <w:rPr>
      <w:rFonts w:ascii="Times New Roman" w:eastAsia="MS ??" w:hAnsi="Times New Roman" w:cs="Times New Roman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BC68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2493</Words>
  <Characters>14715</Characters>
  <Application>Microsoft Office Word</Application>
  <DocSecurity>0</DocSecurity>
  <Lines>122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Karel Novák</dc:creator>
  <cp:keywords/>
  <dc:description/>
  <cp:lastModifiedBy>Karel Novák</cp:lastModifiedBy>
  <cp:revision>10</cp:revision>
  <dcterms:created xsi:type="dcterms:W3CDTF">2023-07-25T17:35:00Z</dcterms:created>
  <dcterms:modified xsi:type="dcterms:W3CDTF">2023-07-26T06:47:00Z</dcterms:modified>
</cp:coreProperties>
</file>